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C3C3" w14:textId="49F02505" w:rsidR="00C40DBE" w:rsidRPr="00B9428C" w:rsidRDefault="00796F8F" w:rsidP="00796F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40DBE" w:rsidRPr="00B9428C">
        <w:rPr>
          <w:b/>
          <w:sz w:val="28"/>
          <w:szCs w:val="28"/>
        </w:rPr>
        <w:t>Комплект заданий по дисциплине «</w:t>
      </w:r>
      <w:r w:rsidR="00C40DBE">
        <w:rPr>
          <w:b/>
          <w:sz w:val="28"/>
          <w:szCs w:val="28"/>
        </w:rPr>
        <w:t>Организация сервиса автомобилей</w:t>
      </w:r>
      <w:r w:rsidR="00C40DBE" w:rsidRPr="00B9428C">
        <w:rPr>
          <w:b/>
          <w:sz w:val="28"/>
          <w:szCs w:val="28"/>
        </w:rPr>
        <w:t xml:space="preserve">» </w:t>
      </w:r>
    </w:p>
    <w:p w14:paraId="4D91EF13" w14:textId="77777777" w:rsidR="00C40DBE" w:rsidRPr="00B9428C" w:rsidRDefault="00C40DBE" w:rsidP="00C40DBE">
      <w:pPr>
        <w:jc w:val="center"/>
        <w:rPr>
          <w:b/>
          <w:sz w:val="28"/>
          <w:szCs w:val="28"/>
        </w:rPr>
      </w:pPr>
      <w:r w:rsidRPr="00B9428C">
        <w:rPr>
          <w:b/>
          <w:sz w:val="28"/>
          <w:szCs w:val="28"/>
        </w:rPr>
        <w:t xml:space="preserve"> </w:t>
      </w:r>
    </w:p>
    <w:p w14:paraId="728D8092" w14:textId="572824B5" w:rsidR="00C40DBE" w:rsidRPr="00B9428C" w:rsidRDefault="00C40DBE" w:rsidP="00C40DBE">
      <w:pPr>
        <w:rPr>
          <w:sz w:val="28"/>
          <w:szCs w:val="28"/>
        </w:rPr>
      </w:pPr>
      <w:r w:rsidRPr="00B9428C">
        <w:rPr>
          <w:sz w:val="28"/>
          <w:szCs w:val="28"/>
        </w:rPr>
        <w:t>Группа: ТО-1</w:t>
      </w:r>
      <w:r w:rsidR="00405123">
        <w:rPr>
          <w:sz w:val="28"/>
          <w:szCs w:val="28"/>
        </w:rPr>
        <w:t>9</w:t>
      </w:r>
      <w:r>
        <w:rPr>
          <w:sz w:val="28"/>
          <w:szCs w:val="28"/>
        </w:rPr>
        <w:t>, ТО-1</w:t>
      </w:r>
      <w:r w:rsidR="00405123">
        <w:rPr>
          <w:sz w:val="28"/>
          <w:szCs w:val="28"/>
        </w:rPr>
        <w:t>9</w:t>
      </w:r>
      <w:r>
        <w:rPr>
          <w:sz w:val="28"/>
          <w:szCs w:val="28"/>
        </w:rPr>
        <w:t>к</w:t>
      </w:r>
    </w:p>
    <w:p w14:paraId="398A449F" w14:textId="77777777" w:rsidR="00C40DBE" w:rsidRPr="00B9428C" w:rsidRDefault="00C40DBE" w:rsidP="00C40DBE">
      <w:pPr>
        <w:rPr>
          <w:sz w:val="28"/>
          <w:szCs w:val="28"/>
        </w:rPr>
      </w:pPr>
      <w:r w:rsidRPr="00B9428C">
        <w:rPr>
          <w:sz w:val="28"/>
          <w:szCs w:val="28"/>
        </w:rPr>
        <w:t xml:space="preserve">Преподаватель: </w:t>
      </w:r>
      <w:r>
        <w:rPr>
          <w:sz w:val="28"/>
          <w:szCs w:val="28"/>
        </w:rPr>
        <w:t>Войнова Людмила Петровна</w:t>
      </w:r>
    </w:p>
    <w:p w14:paraId="08774AAD" w14:textId="77777777" w:rsidR="00C40DBE" w:rsidRPr="00405123" w:rsidRDefault="00C40DBE" w:rsidP="00C40DBE">
      <w:pPr>
        <w:rPr>
          <w:sz w:val="28"/>
          <w:szCs w:val="28"/>
          <w:lang w:val="en-US"/>
        </w:rPr>
      </w:pPr>
      <w:r w:rsidRPr="00B9428C">
        <w:rPr>
          <w:sz w:val="28"/>
          <w:szCs w:val="28"/>
        </w:rPr>
        <w:t>Е</w:t>
      </w:r>
      <w:r w:rsidRPr="00405123">
        <w:rPr>
          <w:sz w:val="28"/>
          <w:szCs w:val="28"/>
          <w:lang w:val="en-US"/>
        </w:rPr>
        <w:t>-</w:t>
      </w:r>
      <w:r w:rsidRPr="00B9428C">
        <w:rPr>
          <w:sz w:val="28"/>
          <w:szCs w:val="28"/>
          <w:lang w:val="en-US"/>
        </w:rPr>
        <w:t>mail</w:t>
      </w:r>
      <w:r w:rsidRPr="00405123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lyuda</w:t>
      </w:r>
      <w:r w:rsidRPr="0040512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voynova</w:t>
      </w:r>
      <w:r w:rsidRPr="00405123">
        <w:rPr>
          <w:sz w:val="28"/>
          <w:szCs w:val="28"/>
          <w:lang w:val="en-US"/>
        </w:rPr>
        <w:t>.55@</w:t>
      </w:r>
      <w:r>
        <w:rPr>
          <w:sz w:val="28"/>
          <w:szCs w:val="28"/>
          <w:lang w:val="en-US"/>
        </w:rPr>
        <w:t>mail</w:t>
      </w:r>
      <w:r w:rsidRPr="0040512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</w:p>
    <w:p w14:paraId="63788A30" w14:textId="77777777" w:rsidR="00C40DBE" w:rsidRPr="00405123" w:rsidRDefault="00C40DBE" w:rsidP="00C40DBE">
      <w:pPr>
        <w:rPr>
          <w:sz w:val="28"/>
          <w:szCs w:val="28"/>
          <w:lang w:val="en-US"/>
        </w:rPr>
      </w:pPr>
    </w:p>
    <w:p w14:paraId="225A4E3F" w14:textId="0CC41CB7" w:rsidR="00C40DBE" w:rsidRPr="00B9428C" w:rsidRDefault="00C40DBE" w:rsidP="00C40DBE">
      <w:pPr>
        <w:rPr>
          <w:sz w:val="28"/>
          <w:szCs w:val="28"/>
        </w:rPr>
      </w:pPr>
      <w:r>
        <w:rPr>
          <w:sz w:val="28"/>
          <w:szCs w:val="28"/>
        </w:rPr>
        <w:t>ДАТА ПРОВЕДЕНИЯ ЗАНЯТИЯ: 1</w:t>
      </w:r>
      <w:r w:rsidR="00405123">
        <w:rPr>
          <w:sz w:val="28"/>
          <w:szCs w:val="28"/>
        </w:rPr>
        <w:t>0</w:t>
      </w:r>
      <w:r>
        <w:rPr>
          <w:sz w:val="28"/>
          <w:szCs w:val="28"/>
        </w:rPr>
        <w:t>.09</w:t>
      </w:r>
      <w:r w:rsidRPr="00B9428C">
        <w:rPr>
          <w:sz w:val="28"/>
          <w:szCs w:val="28"/>
        </w:rPr>
        <w:t>.202</w:t>
      </w:r>
      <w:r w:rsidR="00405123">
        <w:rPr>
          <w:sz w:val="28"/>
          <w:szCs w:val="28"/>
        </w:rPr>
        <w:t>2</w:t>
      </w:r>
      <w:r w:rsidRPr="00B9428C">
        <w:rPr>
          <w:sz w:val="28"/>
          <w:szCs w:val="28"/>
        </w:rPr>
        <w:t xml:space="preserve"> </w:t>
      </w:r>
    </w:p>
    <w:p w14:paraId="7D78958F" w14:textId="095964D2" w:rsidR="00C40DBE" w:rsidRPr="003A213A" w:rsidRDefault="00C40DBE" w:rsidP="00C40DBE">
      <w:pPr>
        <w:rPr>
          <w:sz w:val="28"/>
          <w:szCs w:val="28"/>
        </w:rPr>
      </w:pPr>
      <w:r w:rsidRPr="00B9428C">
        <w:rPr>
          <w:sz w:val="28"/>
          <w:szCs w:val="28"/>
        </w:rPr>
        <w:t xml:space="preserve">Тема: </w:t>
      </w:r>
      <w:r>
        <w:rPr>
          <w:sz w:val="28"/>
          <w:szCs w:val="28"/>
        </w:rPr>
        <w:t>«</w:t>
      </w:r>
      <w:r w:rsidR="002104C3" w:rsidRPr="00413F86">
        <w:rPr>
          <w:b/>
          <w:sz w:val="28"/>
          <w:szCs w:val="28"/>
        </w:rPr>
        <w:t>Конкуренция в сфере автосервисных услуг</w:t>
      </w:r>
      <w:r w:rsidRPr="00413F86">
        <w:rPr>
          <w:sz w:val="28"/>
          <w:szCs w:val="28"/>
        </w:rPr>
        <w:t>»</w:t>
      </w:r>
    </w:p>
    <w:p w14:paraId="160E8484" w14:textId="7BAC6796" w:rsidR="00C40DBE" w:rsidRPr="00B9428C" w:rsidRDefault="00C40DBE" w:rsidP="00C40DBE">
      <w:pPr>
        <w:rPr>
          <w:sz w:val="28"/>
          <w:szCs w:val="28"/>
        </w:rPr>
      </w:pPr>
      <w:r w:rsidRPr="00B9428C">
        <w:rPr>
          <w:sz w:val="28"/>
          <w:szCs w:val="28"/>
        </w:rPr>
        <w:t>Количеств</w:t>
      </w:r>
      <w:r>
        <w:rPr>
          <w:sz w:val="28"/>
          <w:szCs w:val="28"/>
        </w:rPr>
        <w:t xml:space="preserve">о часов на выполнение задания: </w:t>
      </w:r>
      <w:r w:rsidR="002104C3">
        <w:rPr>
          <w:sz w:val="28"/>
          <w:szCs w:val="28"/>
        </w:rPr>
        <w:t>2</w:t>
      </w:r>
      <w:r w:rsidRPr="00B9428C">
        <w:rPr>
          <w:sz w:val="28"/>
          <w:szCs w:val="28"/>
        </w:rPr>
        <w:t xml:space="preserve"> учебных часа </w:t>
      </w:r>
    </w:p>
    <w:p w14:paraId="45FE6F47" w14:textId="6395131F" w:rsidR="00C40DBE" w:rsidRPr="00B9428C" w:rsidRDefault="00C40DBE" w:rsidP="00C40DBE">
      <w:pPr>
        <w:rPr>
          <w:sz w:val="28"/>
          <w:szCs w:val="28"/>
        </w:rPr>
      </w:pPr>
      <w:r>
        <w:rPr>
          <w:sz w:val="28"/>
          <w:szCs w:val="28"/>
        </w:rPr>
        <w:t>Срок выполнения до 1</w:t>
      </w:r>
      <w:r w:rsidR="00796F8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104C3">
        <w:rPr>
          <w:sz w:val="28"/>
          <w:szCs w:val="28"/>
        </w:rPr>
        <w:t>09</w:t>
      </w:r>
      <w:r w:rsidRPr="00B9428C">
        <w:rPr>
          <w:sz w:val="28"/>
          <w:szCs w:val="28"/>
        </w:rPr>
        <w:t>.202</w:t>
      </w:r>
      <w:r w:rsidR="00796F8F">
        <w:rPr>
          <w:sz w:val="28"/>
          <w:szCs w:val="28"/>
        </w:rPr>
        <w:t>2</w:t>
      </w:r>
      <w:r w:rsidRPr="00B9428C">
        <w:rPr>
          <w:sz w:val="28"/>
          <w:szCs w:val="28"/>
        </w:rPr>
        <w:t xml:space="preserve"> </w:t>
      </w:r>
    </w:p>
    <w:p w14:paraId="4CFFE0E4" w14:textId="77777777" w:rsidR="00C40DBE" w:rsidRPr="00B9428C" w:rsidRDefault="00C40DBE" w:rsidP="00C40DBE">
      <w:pPr>
        <w:jc w:val="center"/>
        <w:rPr>
          <w:b/>
          <w:sz w:val="28"/>
          <w:szCs w:val="28"/>
        </w:rPr>
      </w:pPr>
      <w:r w:rsidRPr="00B9428C">
        <w:rPr>
          <w:b/>
          <w:sz w:val="28"/>
          <w:szCs w:val="28"/>
        </w:rPr>
        <w:t xml:space="preserve"> </w:t>
      </w:r>
    </w:p>
    <w:p w14:paraId="0F636C77" w14:textId="77777777" w:rsidR="00C40DBE" w:rsidRPr="00B9428C" w:rsidRDefault="00C40DBE" w:rsidP="00C40DBE">
      <w:pPr>
        <w:jc w:val="center"/>
        <w:rPr>
          <w:b/>
          <w:sz w:val="28"/>
          <w:szCs w:val="28"/>
        </w:rPr>
      </w:pPr>
      <w:r w:rsidRPr="00B9428C">
        <w:rPr>
          <w:b/>
          <w:sz w:val="28"/>
          <w:szCs w:val="28"/>
        </w:rPr>
        <w:t xml:space="preserve"> </w:t>
      </w:r>
    </w:p>
    <w:p w14:paraId="7444B857" w14:textId="77777777" w:rsidR="00C40DBE" w:rsidRDefault="00C40DBE" w:rsidP="00C40DBE">
      <w:pPr>
        <w:jc w:val="center"/>
        <w:rPr>
          <w:b/>
          <w:sz w:val="28"/>
          <w:szCs w:val="28"/>
        </w:rPr>
      </w:pPr>
      <w:r w:rsidRPr="00B9428C">
        <w:rPr>
          <w:b/>
          <w:sz w:val="28"/>
          <w:szCs w:val="28"/>
        </w:rPr>
        <w:t xml:space="preserve">Задание </w:t>
      </w:r>
    </w:p>
    <w:p w14:paraId="0B60DAC5" w14:textId="77777777" w:rsidR="00C40DBE" w:rsidRDefault="00C40DBE" w:rsidP="00C40DBE">
      <w:pPr>
        <w:jc w:val="center"/>
        <w:rPr>
          <w:b/>
          <w:sz w:val="28"/>
          <w:szCs w:val="28"/>
        </w:rPr>
      </w:pPr>
    </w:p>
    <w:p w14:paraId="1DB5601B" w14:textId="30D9CC5E" w:rsidR="00C40DBE" w:rsidRDefault="00C40DBE" w:rsidP="00C40DB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Вспомните содержание </w:t>
      </w:r>
      <w:r w:rsidR="002104C3">
        <w:rPr>
          <w:sz w:val="28"/>
          <w:szCs w:val="28"/>
        </w:rPr>
        <w:t>лекций по теме</w:t>
      </w:r>
    </w:p>
    <w:p w14:paraId="76BC7D40" w14:textId="77777777" w:rsidR="00413F86" w:rsidRDefault="00C40DBE" w:rsidP="00C40DB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Выполните </w:t>
      </w:r>
      <w:r w:rsidR="00413F86">
        <w:rPr>
          <w:sz w:val="28"/>
          <w:szCs w:val="28"/>
        </w:rPr>
        <w:t>конспект</w:t>
      </w:r>
      <w:r>
        <w:rPr>
          <w:sz w:val="28"/>
          <w:szCs w:val="28"/>
        </w:rPr>
        <w:t xml:space="preserve"> по проекту </w:t>
      </w:r>
      <w:r w:rsidR="002104C3">
        <w:rPr>
          <w:sz w:val="28"/>
          <w:szCs w:val="28"/>
        </w:rPr>
        <w:t xml:space="preserve">«Анализ </w:t>
      </w:r>
      <w:r w:rsidR="002104C3" w:rsidRPr="002104C3">
        <w:rPr>
          <w:sz w:val="28"/>
          <w:szCs w:val="28"/>
        </w:rPr>
        <w:t xml:space="preserve">СТО </w:t>
      </w:r>
      <w:r w:rsidR="002104C3" w:rsidRPr="002104C3">
        <w:rPr>
          <w:sz w:val="28"/>
          <w:szCs w:val="28"/>
          <w:lang w:val="en-US"/>
        </w:rPr>
        <w:t>KIA</w:t>
      </w:r>
      <w:r w:rsidR="002104C3" w:rsidRPr="002104C3">
        <w:rPr>
          <w:sz w:val="28"/>
          <w:szCs w:val="28"/>
        </w:rPr>
        <w:t xml:space="preserve"> </w:t>
      </w:r>
      <w:r w:rsidR="002104C3" w:rsidRPr="002104C3">
        <w:rPr>
          <w:sz w:val="28"/>
          <w:szCs w:val="28"/>
          <w:lang w:val="en-US"/>
        </w:rPr>
        <w:t>Motors</w:t>
      </w:r>
      <w:r w:rsidR="002104C3" w:rsidRPr="002104C3">
        <w:rPr>
          <w:sz w:val="28"/>
          <w:szCs w:val="28"/>
        </w:rPr>
        <w:t xml:space="preserve"> ООО </w:t>
      </w:r>
    </w:p>
    <w:p w14:paraId="5234A98C" w14:textId="0A6F9BE6" w:rsidR="00C40DBE" w:rsidRDefault="002104C3" w:rsidP="00413F86">
      <w:pPr>
        <w:spacing w:line="360" w:lineRule="auto"/>
        <w:ind w:left="720"/>
        <w:jc w:val="both"/>
        <w:rPr>
          <w:sz w:val="28"/>
          <w:szCs w:val="28"/>
        </w:rPr>
      </w:pPr>
      <w:r w:rsidRPr="002104C3">
        <w:rPr>
          <w:sz w:val="28"/>
          <w:szCs w:val="28"/>
        </w:rPr>
        <w:t>«ДАВ-АВТО».</w:t>
      </w:r>
    </w:p>
    <w:p w14:paraId="5321C40A" w14:textId="1297E955" w:rsidR="00855FC7" w:rsidRPr="00855FC7" w:rsidRDefault="00855FC7" w:rsidP="00855FC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55FC7">
        <w:rPr>
          <w:sz w:val="28"/>
          <w:szCs w:val="28"/>
        </w:rPr>
        <w:t xml:space="preserve">Выполните </w:t>
      </w:r>
      <w:r>
        <w:rPr>
          <w:sz w:val="28"/>
          <w:szCs w:val="28"/>
        </w:rPr>
        <w:t>задание</w:t>
      </w:r>
      <w:r w:rsidR="00836116" w:rsidRPr="00836116">
        <w:rPr>
          <w:sz w:val="28"/>
          <w:szCs w:val="28"/>
        </w:rPr>
        <w:t xml:space="preserve"> </w:t>
      </w:r>
      <w:r w:rsidR="00836116" w:rsidRPr="00855FC7">
        <w:rPr>
          <w:sz w:val="28"/>
          <w:szCs w:val="28"/>
        </w:rPr>
        <w:t>по примеру «ДАВ-АВТО»</w:t>
      </w:r>
      <w:r>
        <w:rPr>
          <w:sz w:val="28"/>
          <w:szCs w:val="28"/>
        </w:rPr>
        <w:t>.</w:t>
      </w:r>
    </w:p>
    <w:p w14:paraId="49595379" w14:textId="23DF9347" w:rsidR="00C40DBE" w:rsidRPr="00166DD0" w:rsidRDefault="00C40DBE" w:rsidP="00C40DB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работы представить на почту преподавателя.</w:t>
      </w:r>
    </w:p>
    <w:p w14:paraId="4AE85060" w14:textId="4D604B37" w:rsidR="002104C3" w:rsidRDefault="002104C3"/>
    <w:p w14:paraId="02325CBE" w14:textId="0109DD1F" w:rsidR="002104C3" w:rsidRPr="002104C3" w:rsidRDefault="002104C3" w:rsidP="002104C3">
      <w:pPr>
        <w:jc w:val="center"/>
        <w:rPr>
          <w:sz w:val="32"/>
          <w:szCs w:val="32"/>
        </w:rPr>
      </w:pPr>
      <w:r w:rsidRPr="002104C3">
        <w:rPr>
          <w:sz w:val="32"/>
          <w:szCs w:val="32"/>
        </w:rPr>
        <w:t>Теоретический материал</w:t>
      </w:r>
    </w:p>
    <w:p w14:paraId="21DC6F20" w14:textId="209FD4BA" w:rsidR="002104C3" w:rsidRDefault="002104C3"/>
    <w:p w14:paraId="3894BDD7" w14:textId="77777777" w:rsidR="002104C3" w:rsidRPr="002104C3" w:rsidRDefault="002104C3" w:rsidP="002104C3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104C3">
        <w:rPr>
          <w:rFonts w:eastAsia="Calibri"/>
          <w:b/>
          <w:bCs/>
          <w:sz w:val="28"/>
          <w:szCs w:val="28"/>
          <w:lang w:eastAsia="en-US"/>
        </w:rPr>
        <w:t>SWOT-анализ</w:t>
      </w:r>
      <w:r w:rsidRPr="002104C3">
        <w:rPr>
          <w:rFonts w:eastAsia="Calibri"/>
          <w:sz w:val="28"/>
          <w:szCs w:val="28"/>
          <w:lang w:eastAsia="en-US"/>
        </w:rPr>
        <w:t xml:space="preserve"> — </w:t>
      </w:r>
      <w:hyperlink r:id="rId5" w:tooltip="Метод" w:history="1">
        <w:r w:rsidRPr="002104C3">
          <w:rPr>
            <w:rFonts w:eastAsia="Calibri"/>
            <w:sz w:val="28"/>
            <w:szCs w:val="28"/>
            <w:lang w:eastAsia="en-US"/>
          </w:rPr>
          <w:t>метод</w:t>
        </w:r>
      </w:hyperlink>
      <w:r w:rsidRPr="002104C3">
        <w:rPr>
          <w:rFonts w:eastAsia="Calibri"/>
          <w:sz w:val="28"/>
          <w:szCs w:val="28"/>
          <w:lang w:eastAsia="en-US"/>
        </w:rPr>
        <w:t xml:space="preserve"> </w:t>
      </w:r>
      <w:hyperlink r:id="rId6" w:tooltip="Стратегическое планирование" w:history="1">
        <w:r w:rsidRPr="002104C3">
          <w:rPr>
            <w:rFonts w:eastAsia="Calibri"/>
            <w:sz w:val="28"/>
            <w:szCs w:val="28"/>
            <w:lang w:eastAsia="en-US"/>
          </w:rPr>
          <w:t>стратегического планирования</w:t>
        </w:r>
      </w:hyperlink>
      <w:r w:rsidRPr="002104C3">
        <w:rPr>
          <w:rFonts w:eastAsia="Calibri"/>
          <w:sz w:val="28"/>
          <w:szCs w:val="28"/>
          <w:lang w:eastAsia="en-US"/>
        </w:rPr>
        <w:t xml:space="preserve">, используемый для оценки факторов и явлений, влияющих на </w:t>
      </w:r>
      <w:hyperlink r:id="rId7" w:tooltip="Проект" w:history="1">
        <w:r w:rsidRPr="002104C3">
          <w:rPr>
            <w:rFonts w:eastAsia="Calibri"/>
            <w:sz w:val="28"/>
            <w:szCs w:val="28"/>
            <w:lang w:eastAsia="en-US"/>
          </w:rPr>
          <w:t>проект</w:t>
        </w:r>
      </w:hyperlink>
      <w:r w:rsidRPr="002104C3">
        <w:rPr>
          <w:rFonts w:eastAsia="Calibri"/>
          <w:sz w:val="28"/>
          <w:szCs w:val="28"/>
          <w:lang w:eastAsia="en-US"/>
        </w:rPr>
        <w:t xml:space="preserve"> или предприятие. Все факторы делятся на четыре категории: </w:t>
      </w:r>
      <w:r w:rsidRPr="002104C3">
        <w:rPr>
          <w:rFonts w:eastAsia="Calibri"/>
          <w:b/>
          <w:bCs/>
          <w:sz w:val="28"/>
          <w:szCs w:val="28"/>
          <w:lang w:eastAsia="en-US"/>
        </w:rPr>
        <w:t>s</w:t>
      </w:r>
      <w:r w:rsidRPr="002104C3">
        <w:rPr>
          <w:rFonts w:eastAsia="Calibri"/>
          <w:sz w:val="28"/>
          <w:szCs w:val="28"/>
          <w:lang w:eastAsia="en-US"/>
        </w:rPr>
        <w:t xml:space="preserve">trengths (сильные стороны), </w:t>
      </w:r>
      <w:r w:rsidRPr="002104C3">
        <w:rPr>
          <w:rFonts w:eastAsia="Calibri"/>
          <w:b/>
          <w:bCs/>
          <w:sz w:val="28"/>
          <w:szCs w:val="28"/>
          <w:lang w:eastAsia="en-US"/>
        </w:rPr>
        <w:t>w</w:t>
      </w:r>
      <w:r w:rsidRPr="002104C3">
        <w:rPr>
          <w:rFonts w:eastAsia="Calibri"/>
          <w:sz w:val="28"/>
          <w:szCs w:val="28"/>
          <w:lang w:eastAsia="en-US"/>
        </w:rPr>
        <w:t xml:space="preserve">eaknesses (слабые стороны), </w:t>
      </w:r>
      <w:r w:rsidRPr="002104C3">
        <w:rPr>
          <w:rFonts w:eastAsia="Calibri"/>
          <w:b/>
          <w:bCs/>
          <w:sz w:val="28"/>
          <w:szCs w:val="28"/>
          <w:lang w:eastAsia="en-US"/>
        </w:rPr>
        <w:t>o</w:t>
      </w:r>
      <w:r w:rsidRPr="002104C3">
        <w:rPr>
          <w:rFonts w:eastAsia="Calibri"/>
          <w:sz w:val="28"/>
          <w:szCs w:val="28"/>
          <w:lang w:eastAsia="en-US"/>
        </w:rPr>
        <w:t xml:space="preserve">pportunities (возможности) и </w:t>
      </w:r>
      <w:r w:rsidRPr="002104C3">
        <w:rPr>
          <w:rFonts w:eastAsia="Calibri"/>
          <w:b/>
          <w:bCs/>
          <w:sz w:val="28"/>
          <w:szCs w:val="28"/>
          <w:lang w:eastAsia="en-US"/>
        </w:rPr>
        <w:t>t</w:t>
      </w:r>
      <w:r w:rsidRPr="002104C3">
        <w:rPr>
          <w:rFonts w:eastAsia="Calibri"/>
          <w:sz w:val="28"/>
          <w:szCs w:val="28"/>
          <w:lang w:eastAsia="en-US"/>
        </w:rPr>
        <w:t>hreats (угрозы). Метод включает определение цели проекта и выявление внутренних и внешних факторов, способствующих её достижению или осложняющих его.</w:t>
      </w:r>
    </w:p>
    <w:p w14:paraId="3D43B4CD" w14:textId="77777777" w:rsidR="002104C3" w:rsidRPr="002104C3" w:rsidRDefault="002104C3" w:rsidP="002104C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104C3">
        <w:rPr>
          <w:rFonts w:eastAsia="Calibri"/>
          <w:sz w:val="28"/>
          <w:szCs w:val="28"/>
          <w:lang w:eastAsia="en-US"/>
        </w:rPr>
        <w:t xml:space="preserve">Таблица 1- </w:t>
      </w:r>
      <w:r w:rsidRPr="002104C3">
        <w:rPr>
          <w:rFonts w:eastAsia="Calibri"/>
          <w:sz w:val="28"/>
          <w:szCs w:val="28"/>
          <w:lang w:val="en-US" w:eastAsia="en-US"/>
        </w:rPr>
        <w:t>SWOT</w:t>
      </w:r>
      <w:r w:rsidRPr="002104C3">
        <w:rPr>
          <w:rFonts w:eastAsia="Calibri"/>
          <w:sz w:val="28"/>
          <w:szCs w:val="28"/>
          <w:lang w:eastAsia="en-US"/>
        </w:rPr>
        <w:t xml:space="preserve">-анализ СТО </w:t>
      </w:r>
      <w:r w:rsidRPr="002104C3">
        <w:rPr>
          <w:rFonts w:eastAsia="Calibri"/>
          <w:sz w:val="28"/>
          <w:szCs w:val="28"/>
          <w:lang w:val="en-US" w:eastAsia="en-US"/>
        </w:rPr>
        <w:t>KIA</w:t>
      </w:r>
      <w:r w:rsidRPr="002104C3">
        <w:rPr>
          <w:rFonts w:eastAsia="Calibri"/>
          <w:sz w:val="28"/>
          <w:szCs w:val="28"/>
          <w:lang w:eastAsia="en-US"/>
        </w:rPr>
        <w:t xml:space="preserve"> </w:t>
      </w:r>
      <w:r w:rsidRPr="002104C3">
        <w:rPr>
          <w:rFonts w:eastAsia="Calibri"/>
          <w:sz w:val="28"/>
          <w:szCs w:val="28"/>
          <w:lang w:val="en-US" w:eastAsia="en-US"/>
        </w:rPr>
        <w:t>Motors</w:t>
      </w:r>
      <w:r w:rsidRPr="002104C3">
        <w:rPr>
          <w:rFonts w:eastAsia="Calibri"/>
          <w:sz w:val="28"/>
          <w:szCs w:val="28"/>
          <w:lang w:eastAsia="en-US"/>
        </w:rPr>
        <w:t xml:space="preserve"> ООО «ДАВ-АВТО».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94"/>
        <w:gridCol w:w="4651"/>
      </w:tblGrid>
      <w:tr w:rsidR="002104C3" w:rsidRPr="002104C3" w14:paraId="519141B3" w14:textId="77777777" w:rsidTr="00B464A8">
        <w:tc>
          <w:tcPr>
            <w:tcW w:w="4785" w:type="dxa"/>
          </w:tcPr>
          <w:p w14:paraId="697BF230" w14:textId="77777777" w:rsidR="002104C3" w:rsidRPr="002104C3" w:rsidRDefault="002104C3" w:rsidP="002104C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04C3">
              <w:rPr>
                <w:rFonts w:eastAsia="Calibri"/>
                <w:sz w:val="28"/>
                <w:szCs w:val="28"/>
                <w:lang w:eastAsia="en-US"/>
              </w:rPr>
              <w:t>Сильные стороны компании</w:t>
            </w:r>
          </w:p>
        </w:tc>
        <w:tc>
          <w:tcPr>
            <w:tcW w:w="4786" w:type="dxa"/>
          </w:tcPr>
          <w:p w14:paraId="530713D9" w14:textId="77777777" w:rsidR="002104C3" w:rsidRPr="002104C3" w:rsidRDefault="002104C3" w:rsidP="002104C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04C3">
              <w:rPr>
                <w:rFonts w:eastAsia="Calibri"/>
                <w:sz w:val="28"/>
                <w:szCs w:val="28"/>
                <w:lang w:eastAsia="en-US"/>
              </w:rPr>
              <w:t>Возможности компании во внешней среде</w:t>
            </w:r>
          </w:p>
        </w:tc>
      </w:tr>
      <w:tr w:rsidR="002104C3" w:rsidRPr="002104C3" w14:paraId="056A164E" w14:textId="77777777" w:rsidTr="00B464A8">
        <w:tc>
          <w:tcPr>
            <w:tcW w:w="4785" w:type="dxa"/>
          </w:tcPr>
          <w:p w14:paraId="4C925003" w14:textId="77777777" w:rsidR="002104C3" w:rsidRPr="002104C3" w:rsidRDefault="002104C3" w:rsidP="002104C3">
            <w:pPr>
              <w:numPr>
                <w:ilvl w:val="0"/>
                <w:numId w:val="2"/>
              </w:numPr>
              <w:spacing w:after="200"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04C3">
              <w:rPr>
                <w:rFonts w:eastAsia="Calibri"/>
                <w:sz w:val="28"/>
                <w:szCs w:val="28"/>
                <w:lang w:eastAsia="en-US"/>
              </w:rPr>
              <w:t>Известная торговая марка</w:t>
            </w:r>
          </w:p>
          <w:p w14:paraId="241450B8" w14:textId="77777777" w:rsidR="002104C3" w:rsidRPr="002104C3" w:rsidRDefault="002104C3" w:rsidP="002104C3">
            <w:pPr>
              <w:numPr>
                <w:ilvl w:val="0"/>
                <w:numId w:val="2"/>
              </w:numPr>
              <w:spacing w:after="200"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04C3">
              <w:rPr>
                <w:rFonts w:eastAsia="Calibri"/>
                <w:sz w:val="28"/>
                <w:szCs w:val="28"/>
                <w:lang w:eastAsia="en-US"/>
              </w:rPr>
              <w:t>Квалифицированный сервисный центр</w:t>
            </w:r>
          </w:p>
          <w:p w14:paraId="3A695D37" w14:textId="77777777" w:rsidR="002104C3" w:rsidRPr="002104C3" w:rsidRDefault="002104C3" w:rsidP="002104C3">
            <w:pPr>
              <w:numPr>
                <w:ilvl w:val="0"/>
                <w:numId w:val="2"/>
              </w:numPr>
              <w:spacing w:after="200"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04C3">
              <w:rPr>
                <w:rFonts w:eastAsia="Calibri"/>
                <w:sz w:val="28"/>
                <w:szCs w:val="28"/>
                <w:lang w:eastAsia="en-US"/>
              </w:rPr>
              <w:lastRenderedPageBreak/>
              <w:t>Дилерский договор с заводом</w:t>
            </w:r>
          </w:p>
          <w:p w14:paraId="7729CD8F" w14:textId="77777777" w:rsidR="002104C3" w:rsidRPr="002104C3" w:rsidRDefault="002104C3" w:rsidP="002104C3">
            <w:pPr>
              <w:numPr>
                <w:ilvl w:val="0"/>
                <w:numId w:val="2"/>
              </w:numPr>
              <w:spacing w:after="200"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04C3">
              <w:rPr>
                <w:rFonts w:eastAsia="Calibri"/>
                <w:sz w:val="28"/>
                <w:szCs w:val="28"/>
                <w:lang w:eastAsia="en-US"/>
              </w:rPr>
              <w:t>Постоянный рост клиентской базы</w:t>
            </w:r>
          </w:p>
          <w:p w14:paraId="19BFEB33" w14:textId="77777777" w:rsidR="002104C3" w:rsidRPr="002104C3" w:rsidRDefault="002104C3" w:rsidP="002104C3">
            <w:pPr>
              <w:numPr>
                <w:ilvl w:val="0"/>
                <w:numId w:val="2"/>
              </w:numPr>
              <w:spacing w:after="200"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04C3">
              <w:rPr>
                <w:rFonts w:eastAsia="Calibri"/>
                <w:sz w:val="28"/>
                <w:szCs w:val="28"/>
                <w:lang w:eastAsia="en-US"/>
              </w:rPr>
              <w:t>Наличие собственной площадки и сервисного центра</w:t>
            </w:r>
          </w:p>
          <w:p w14:paraId="72AECDEE" w14:textId="77777777" w:rsidR="002104C3" w:rsidRPr="002104C3" w:rsidRDefault="002104C3" w:rsidP="002104C3">
            <w:pPr>
              <w:numPr>
                <w:ilvl w:val="0"/>
                <w:numId w:val="2"/>
              </w:numPr>
              <w:spacing w:after="200"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04C3">
              <w:rPr>
                <w:rFonts w:eastAsia="Calibri"/>
                <w:sz w:val="28"/>
                <w:szCs w:val="28"/>
                <w:lang w:eastAsia="en-US"/>
              </w:rPr>
              <w:t>Постоянное взаимодействие с головными компаниями</w:t>
            </w:r>
          </w:p>
        </w:tc>
        <w:tc>
          <w:tcPr>
            <w:tcW w:w="4786" w:type="dxa"/>
          </w:tcPr>
          <w:p w14:paraId="371F0B76" w14:textId="77777777" w:rsidR="002104C3" w:rsidRPr="002104C3" w:rsidRDefault="002104C3" w:rsidP="002104C3">
            <w:pPr>
              <w:numPr>
                <w:ilvl w:val="0"/>
                <w:numId w:val="2"/>
              </w:numPr>
              <w:spacing w:after="200"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04C3">
              <w:rPr>
                <w:rFonts w:eastAsia="Calibri"/>
                <w:sz w:val="28"/>
                <w:szCs w:val="28"/>
                <w:lang w:eastAsia="en-US"/>
              </w:rPr>
              <w:lastRenderedPageBreak/>
              <w:t>Улучшение сервиса и сокращение времени на обслуживание</w:t>
            </w:r>
          </w:p>
          <w:p w14:paraId="3D078C34" w14:textId="77777777" w:rsidR="002104C3" w:rsidRPr="002104C3" w:rsidRDefault="002104C3" w:rsidP="002104C3">
            <w:pPr>
              <w:numPr>
                <w:ilvl w:val="0"/>
                <w:numId w:val="2"/>
              </w:numPr>
              <w:spacing w:after="200"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04C3">
              <w:rPr>
                <w:rFonts w:eastAsia="Calibri"/>
                <w:sz w:val="28"/>
                <w:szCs w:val="28"/>
                <w:lang w:eastAsia="en-US"/>
              </w:rPr>
              <w:lastRenderedPageBreak/>
              <w:t>Возможность узкой специализации</w:t>
            </w:r>
          </w:p>
          <w:p w14:paraId="659A74AA" w14:textId="77777777" w:rsidR="002104C3" w:rsidRPr="002104C3" w:rsidRDefault="002104C3" w:rsidP="002104C3">
            <w:pPr>
              <w:numPr>
                <w:ilvl w:val="0"/>
                <w:numId w:val="2"/>
              </w:numPr>
              <w:spacing w:after="200"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04C3">
              <w:rPr>
                <w:rFonts w:eastAsia="Calibri"/>
                <w:sz w:val="28"/>
                <w:szCs w:val="28"/>
                <w:lang w:eastAsia="en-US"/>
              </w:rPr>
              <w:t>Плотная интеграция с заводом и получение больших скидок</w:t>
            </w:r>
          </w:p>
          <w:p w14:paraId="717A8C6D" w14:textId="77777777" w:rsidR="002104C3" w:rsidRPr="002104C3" w:rsidRDefault="002104C3" w:rsidP="002104C3">
            <w:pPr>
              <w:numPr>
                <w:ilvl w:val="0"/>
                <w:numId w:val="2"/>
              </w:numPr>
              <w:spacing w:after="200" w:line="360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104C3">
              <w:rPr>
                <w:rFonts w:eastAsia="Calibri"/>
                <w:sz w:val="28"/>
                <w:szCs w:val="28"/>
                <w:lang w:eastAsia="en-US"/>
              </w:rPr>
              <w:t xml:space="preserve">Внедрение </w:t>
            </w:r>
            <w:r w:rsidRPr="002104C3">
              <w:rPr>
                <w:rFonts w:eastAsia="Calibri"/>
                <w:sz w:val="28"/>
                <w:szCs w:val="28"/>
                <w:lang w:val="en-US" w:eastAsia="en-US"/>
              </w:rPr>
              <w:t>CRM</w:t>
            </w:r>
          </w:p>
        </w:tc>
      </w:tr>
      <w:tr w:rsidR="002104C3" w:rsidRPr="002104C3" w14:paraId="55B86230" w14:textId="77777777" w:rsidTr="00B464A8">
        <w:tc>
          <w:tcPr>
            <w:tcW w:w="4785" w:type="dxa"/>
          </w:tcPr>
          <w:p w14:paraId="51E6669B" w14:textId="77777777" w:rsidR="002104C3" w:rsidRPr="002104C3" w:rsidRDefault="002104C3" w:rsidP="002104C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04C3">
              <w:rPr>
                <w:rFonts w:eastAsia="Calibri"/>
                <w:sz w:val="28"/>
                <w:szCs w:val="28"/>
                <w:lang w:eastAsia="en-US"/>
              </w:rPr>
              <w:lastRenderedPageBreak/>
              <w:t>Слабые стороны компании</w:t>
            </w:r>
          </w:p>
        </w:tc>
        <w:tc>
          <w:tcPr>
            <w:tcW w:w="4786" w:type="dxa"/>
          </w:tcPr>
          <w:p w14:paraId="0EFB31F6" w14:textId="77777777" w:rsidR="002104C3" w:rsidRPr="002104C3" w:rsidRDefault="002104C3" w:rsidP="002104C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04C3">
              <w:rPr>
                <w:rFonts w:eastAsia="Calibri"/>
                <w:sz w:val="28"/>
                <w:szCs w:val="28"/>
                <w:lang w:eastAsia="en-US"/>
              </w:rPr>
              <w:t>Угрозы внешней среды для бизнеса</w:t>
            </w:r>
          </w:p>
        </w:tc>
      </w:tr>
      <w:tr w:rsidR="002104C3" w:rsidRPr="002104C3" w14:paraId="532B5612" w14:textId="77777777" w:rsidTr="00B464A8">
        <w:tc>
          <w:tcPr>
            <w:tcW w:w="4785" w:type="dxa"/>
          </w:tcPr>
          <w:p w14:paraId="1D9BB1A4" w14:textId="77777777" w:rsidR="002104C3" w:rsidRPr="002104C3" w:rsidRDefault="002104C3" w:rsidP="002104C3">
            <w:pPr>
              <w:numPr>
                <w:ilvl w:val="0"/>
                <w:numId w:val="3"/>
              </w:numPr>
              <w:spacing w:after="200"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04C3">
              <w:rPr>
                <w:rFonts w:eastAsia="Calibri"/>
                <w:sz w:val="28"/>
                <w:szCs w:val="28"/>
                <w:lang w:eastAsia="en-US"/>
              </w:rPr>
              <w:t>Несколько месяцев назад уволился руководитель СТО, новый еще вникает в работу</w:t>
            </w:r>
          </w:p>
          <w:p w14:paraId="78FAB11F" w14:textId="77777777" w:rsidR="002104C3" w:rsidRPr="002104C3" w:rsidRDefault="002104C3" w:rsidP="002104C3">
            <w:pPr>
              <w:numPr>
                <w:ilvl w:val="0"/>
                <w:numId w:val="3"/>
              </w:numPr>
              <w:spacing w:after="200"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04C3">
              <w:rPr>
                <w:rFonts w:eastAsia="Calibri"/>
                <w:sz w:val="28"/>
                <w:szCs w:val="28"/>
                <w:lang w:eastAsia="en-US"/>
              </w:rPr>
              <w:t>Ежедневные конфликты – перевод стрелок между персоналом для уменьшения ответственности</w:t>
            </w:r>
          </w:p>
          <w:p w14:paraId="4469FC94" w14:textId="77777777" w:rsidR="002104C3" w:rsidRPr="002104C3" w:rsidRDefault="002104C3" w:rsidP="002104C3">
            <w:pPr>
              <w:numPr>
                <w:ilvl w:val="0"/>
                <w:numId w:val="3"/>
              </w:numPr>
              <w:spacing w:after="200"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04C3">
              <w:rPr>
                <w:rFonts w:eastAsia="Calibri"/>
                <w:sz w:val="28"/>
                <w:szCs w:val="28"/>
                <w:lang w:eastAsia="en-US"/>
              </w:rPr>
              <w:t>Нехватка оборотных средств для закупки запасных частей</w:t>
            </w:r>
          </w:p>
          <w:p w14:paraId="310B9F98" w14:textId="77777777" w:rsidR="002104C3" w:rsidRPr="002104C3" w:rsidRDefault="002104C3" w:rsidP="002104C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14:paraId="25F65E4A" w14:textId="77777777" w:rsidR="002104C3" w:rsidRPr="002104C3" w:rsidRDefault="002104C3" w:rsidP="002104C3">
            <w:pPr>
              <w:numPr>
                <w:ilvl w:val="0"/>
                <w:numId w:val="3"/>
              </w:numPr>
              <w:spacing w:after="200"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04C3">
              <w:rPr>
                <w:rFonts w:eastAsia="Calibri"/>
                <w:sz w:val="28"/>
                <w:szCs w:val="28"/>
                <w:lang w:eastAsia="en-US"/>
              </w:rPr>
              <w:t>Нестабильность курса доллар (закупочные цены привязаны к $, а продают в рублях)</w:t>
            </w:r>
          </w:p>
          <w:p w14:paraId="778C0F13" w14:textId="77777777" w:rsidR="002104C3" w:rsidRPr="002104C3" w:rsidRDefault="002104C3" w:rsidP="002104C3">
            <w:pPr>
              <w:numPr>
                <w:ilvl w:val="0"/>
                <w:numId w:val="3"/>
              </w:numPr>
              <w:spacing w:after="200"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04C3">
              <w:rPr>
                <w:rFonts w:eastAsia="Calibri"/>
                <w:sz w:val="28"/>
                <w:szCs w:val="28"/>
                <w:lang w:eastAsia="en-US"/>
              </w:rPr>
              <w:t>Происходит изменение политики поставщиков</w:t>
            </w:r>
          </w:p>
        </w:tc>
      </w:tr>
    </w:tbl>
    <w:p w14:paraId="4091C848" w14:textId="77777777" w:rsidR="002104C3" w:rsidRPr="002104C3" w:rsidRDefault="002104C3" w:rsidP="002104C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104C3">
        <w:rPr>
          <w:rFonts w:eastAsia="Calibri"/>
          <w:sz w:val="28"/>
          <w:szCs w:val="28"/>
          <w:lang w:eastAsia="en-US"/>
        </w:rPr>
        <w:t xml:space="preserve"> </w:t>
      </w:r>
    </w:p>
    <w:p w14:paraId="33BD4088" w14:textId="77777777" w:rsidR="002104C3" w:rsidRPr="002104C3" w:rsidRDefault="002104C3" w:rsidP="002104C3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104C3">
        <w:rPr>
          <w:rFonts w:eastAsia="Calibri"/>
          <w:sz w:val="28"/>
          <w:szCs w:val="28"/>
          <w:lang w:eastAsia="en-US"/>
        </w:rPr>
        <w:t>Каждая компания должна предусмотреть возможные будущие угрозы и видеть возможности. Угрозы и возможности для экспансии и развития для бизнеса могут исходить не только от конкурентов, но и от политиков, экономики, изменения налоговых законов, изменения технологии и других факторов.</w:t>
      </w:r>
    </w:p>
    <w:p w14:paraId="5FDD2C75" w14:textId="77777777" w:rsidR="00836116" w:rsidRDefault="00855FC7">
      <w:r>
        <w:t xml:space="preserve">                                           </w:t>
      </w:r>
    </w:p>
    <w:p w14:paraId="5F004C05" w14:textId="77777777" w:rsidR="00836116" w:rsidRDefault="00836116"/>
    <w:p w14:paraId="79D340CA" w14:textId="77777777" w:rsidR="00836116" w:rsidRDefault="00836116"/>
    <w:p w14:paraId="45056858" w14:textId="77777777" w:rsidR="00836116" w:rsidRDefault="00836116"/>
    <w:p w14:paraId="2EB09C98" w14:textId="386991A6" w:rsidR="002104C3" w:rsidRPr="00855FC7" w:rsidRDefault="00855FC7" w:rsidP="00836116">
      <w:pPr>
        <w:jc w:val="center"/>
        <w:rPr>
          <w:sz w:val="28"/>
          <w:szCs w:val="28"/>
        </w:rPr>
      </w:pPr>
      <w:r w:rsidRPr="00855FC7">
        <w:rPr>
          <w:sz w:val="28"/>
          <w:szCs w:val="28"/>
        </w:rPr>
        <w:lastRenderedPageBreak/>
        <w:t>Задание</w:t>
      </w:r>
    </w:p>
    <w:p w14:paraId="65184FEA" w14:textId="70BEA4F6" w:rsidR="00855FC7" w:rsidRDefault="00855FC7"/>
    <w:p w14:paraId="485B1B73" w14:textId="2B694997" w:rsidR="00FC0BA1" w:rsidRDefault="00855FC7" w:rsidP="00FC0BA1">
      <w:pPr>
        <w:rPr>
          <w:rFonts w:eastAsia="Calibri"/>
          <w:sz w:val="28"/>
          <w:szCs w:val="28"/>
          <w:lang w:eastAsia="en-US"/>
        </w:rPr>
      </w:pPr>
      <w:r>
        <w:t xml:space="preserve">Выполните </w:t>
      </w:r>
      <w:r w:rsidRPr="002104C3">
        <w:rPr>
          <w:rFonts w:eastAsia="Calibri"/>
          <w:b/>
          <w:bCs/>
          <w:sz w:val="28"/>
          <w:szCs w:val="28"/>
          <w:lang w:eastAsia="en-US"/>
        </w:rPr>
        <w:t>SWOT-анализ</w:t>
      </w:r>
      <w:r w:rsidRPr="002104C3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предприятия, на котором вы проходили предыдущую практику</w:t>
      </w:r>
      <w:r w:rsidR="00FC0BA1">
        <w:rPr>
          <w:rFonts w:eastAsia="Calibri"/>
          <w:sz w:val="28"/>
          <w:szCs w:val="28"/>
          <w:lang w:eastAsia="en-US"/>
        </w:rPr>
        <w:t xml:space="preserve"> (по упрощенному варианту)</w:t>
      </w:r>
    </w:p>
    <w:p w14:paraId="21938AFF" w14:textId="77777777" w:rsidR="00FC0BA1" w:rsidRDefault="00FC0BA1" w:rsidP="00FC0BA1">
      <w:pPr>
        <w:rPr>
          <w:b/>
          <w:bCs/>
          <w:color w:val="303030"/>
          <w:sz w:val="30"/>
          <w:szCs w:val="30"/>
        </w:rPr>
      </w:pPr>
    </w:p>
    <w:p w14:paraId="1FCE1622" w14:textId="6A38D6C1" w:rsidR="00FC0BA1" w:rsidRPr="00FC0BA1" w:rsidRDefault="00FC0BA1" w:rsidP="00FC0BA1">
      <w:pPr>
        <w:rPr>
          <w:rFonts w:eastAsia="Calibri"/>
          <w:sz w:val="28"/>
          <w:szCs w:val="28"/>
          <w:lang w:eastAsia="en-US"/>
        </w:rPr>
      </w:pPr>
      <w:r w:rsidRPr="00FC0BA1">
        <w:rPr>
          <w:b/>
          <w:bCs/>
          <w:color w:val="303030"/>
          <w:sz w:val="30"/>
          <w:szCs w:val="30"/>
        </w:rPr>
        <w:t>S – (strengths) сильные стороны</w:t>
      </w:r>
    </w:p>
    <w:p w14:paraId="4033D1C5" w14:textId="02E6900E" w:rsidR="00FC0BA1" w:rsidRDefault="00FC0BA1" w:rsidP="00FC0BA1">
      <w:pPr>
        <w:shd w:val="clear" w:color="auto" w:fill="FFFFFF"/>
        <w:spacing w:before="225" w:after="225"/>
        <w:rPr>
          <w:color w:val="303030"/>
          <w:spacing w:val="11"/>
          <w:sz w:val="27"/>
          <w:szCs w:val="27"/>
        </w:rPr>
      </w:pPr>
      <w:r w:rsidRPr="00FC0BA1">
        <w:rPr>
          <w:color w:val="303030"/>
          <w:spacing w:val="11"/>
          <w:sz w:val="27"/>
          <w:szCs w:val="27"/>
        </w:rPr>
        <w:t>К сильным сторонам компании относятся анализ положительных факторов внутренней среды организации. Он отражает всё, что делает деятельность компании успешной, что является конкурентным преимуществом, то есть достоинства.</w:t>
      </w:r>
    </w:p>
    <w:p w14:paraId="2546E26E" w14:textId="77777777" w:rsidR="00FC0BA1" w:rsidRDefault="00FC0BA1" w:rsidP="00FC0BA1">
      <w:pPr>
        <w:shd w:val="clear" w:color="auto" w:fill="FFFFFF"/>
        <w:spacing w:before="225" w:after="225"/>
        <w:rPr>
          <w:color w:val="303030"/>
          <w:spacing w:val="11"/>
          <w:sz w:val="27"/>
          <w:szCs w:val="27"/>
        </w:rPr>
      </w:pPr>
      <w:r>
        <w:rPr>
          <w:color w:val="303030"/>
          <w:spacing w:val="11"/>
          <w:sz w:val="27"/>
          <w:szCs w:val="27"/>
        </w:rPr>
        <w:t>Возможные варианты:</w:t>
      </w:r>
    </w:p>
    <w:p w14:paraId="1DA279D2" w14:textId="4FF92D2C" w:rsidR="00FC0BA1" w:rsidRPr="00FC0BA1" w:rsidRDefault="00FC0BA1" w:rsidP="00FC0BA1">
      <w:pPr>
        <w:shd w:val="clear" w:color="auto" w:fill="FFFFFF"/>
        <w:spacing w:before="225" w:after="225"/>
        <w:rPr>
          <w:color w:val="303030"/>
          <w:spacing w:val="11"/>
          <w:sz w:val="27"/>
          <w:szCs w:val="27"/>
        </w:rPr>
      </w:pPr>
      <w:r w:rsidRPr="00FC0BA1">
        <w:rPr>
          <w:color w:val="303030"/>
          <w:shd w:val="clear" w:color="auto" w:fill="FFFFFF"/>
        </w:rPr>
        <w:t xml:space="preserve">– Известное имя; </w:t>
      </w:r>
      <w:r w:rsidRPr="00FC0BA1">
        <w:rPr>
          <w:color w:val="303030"/>
        </w:rPr>
        <w:br/>
      </w:r>
      <w:r w:rsidRPr="00FC0BA1"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hyperlink r:id="rId8" w:tgtFrame="_blank" w:history="1">
        <w:r w:rsidRPr="00FC0BA1">
          <w:rPr>
            <w:rStyle w:val="a5"/>
            <w:color w:val="000000" w:themeColor="text1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Репутация бренда</w:t>
        </w:r>
      </w:hyperlink>
      <w:r w:rsidRPr="00FC0BA1"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FC0BA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FC0BA1"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hyperlink r:id="rId9" w:tgtFrame="_blank" w:history="1">
        <w:r w:rsidRPr="00FC0BA1">
          <w:rPr>
            <w:rStyle w:val="a5"/>
            <w:color w:val="000000" w:themeColor="text1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Широкий ассортимент</w:t>
        </w:r>
      </w:hyperlink>
      <w:r w:rsidRPr="00FC0BA1">
        <w:rPr>
          <w:color w:val="303030"/>
          <w:shd w:val="clear" w:color="auto" w:fill="FFFFFF"/>
        </w:rPr>
        <w:t>;</w:t>
      </w:r>
      <w:r w:rsidRPr="00FC0BA1">
        <w:rPr>
          <w:color w:val="303030"/>
        </w:rPr>
        <w:br/>
      </w:r>
      <w:r w:rsidRPr="00FC0BA1">
        <w:rPr>
          <w:color w:val="303030"/>
          <w:shd w:val="clear" w:color="auto" w:fill="FFFFFF"/>
        </w:rPr>
        <w:t>– Отменное качество продукции;</w:t>
      </w:r>
      <w:r w:rsidRPr="00FC0BA1">
        <w:rPr>
          <w:color w:val="303030"/>
        </w:rPr>
        <w:br/>
      </w:r>
      <w:r w:rsidRPr="00FC0BA1">
        <w:rPr>
          <w:color w:val="303030"/>
          <w:shd w:val="clear" w:color="auto" w:fill="FFFFFF"/>
        </w:rPr>
        <w:t>– Удобное месторасположение;</w:t>
      </w:r>
      <w:r w:rsidRPr="00FC0BA1">
        <w:rPr>
          <w:color w:val="303030"/>
        </w:rPr>
        <w:br/>
      </w:r>
      <w:r w:rsidRPr="00FC0BA1">
        <w:rPr>
          <w:color w:val="303030"/>
          <w:shd w:val="clear" w:color="auto" w:fill="FFFFFF"/>
        </w:rPr>
        <w:t>– Большая клиентская база;</w:t>
      </w:r>
      <w:r w:rsidRPr="00FC0BA1">
        <w:rPr>
          <w:color w:val="303030"/>
        </w:rPr>
        <w:br/>
      </w:r>
      <w:r w:rsidRPr="00FC0BA1">
        <w:rPr>
          <w:color w:val="303030"/>
          <w:shd w:val="clear" w:color="auto" w:fill="FFFFFF"/>
        </w:rPr>
        <w:t xml:space="preserve">– Развитая </w:t>
      </w:r>
      <w:hyperlink r:id="rId10" w:tgtFrame="_blank" w:history="1">
        <w:r w:rsidRPr="00FC0BA1">
          <w:rPr>
            <w:rStyle w:val="a5"/>
            <w:color w:val="000000" w:themeColor="text1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бонусная система</w:t>
        </w:r>
      </w:hyperlink>
      <w:r w:rsidRPr="00FC0BA1"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FC0BA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FC0BA1">
        <w:rPr>
          <w:color w:val="303030"/>
          <w:shd w:val="clear" w:color="auto" w:fill="FFFFFF"/>
        </w:rPr>
        <w:t>– Хорошие финансовые ресурсы;</w:t>
      </w:r>
      <w:r w:rsidRPr="00FC0BA1">
        <w:rPr>
          <w:color w:val="303030"/>
        </w:rPr>
        <w:br/>
      </w:r>
      <w:r w:rsidRPr="00FC0BA1">
        <w:rPr>
          <w:color w:val="303030"/>
          <w:shd w:val="clear" w:color="auto" w:fill="FFFFFF"/>
        </w:rPr>
        <w:t>– Квалифицированный персонал;</w:t>
      </w:r>
      <w:r w:rsidRPr="00FC0BA1">
        <w:rPr>
          <w:color w:val="303030"/>
        </w:rPr>
        <w:br/>
      </w:r>
      <w:r w:rsidRPr="00FC0BA1">
        <w:rPr>
          <w:color w:val="303030"/>
          <w:shd w:val="clear" w:color="auto" w:fill="FFFFFF"/>
        </w:rPr>
        <w:t xml:space="preserve">– Достойный уровень </w:t>
      </w:r>
      <w:hyperlink r:id="rId11" w:tgtFrame="_blank" w:history="1">
        <w:r w:rsidRPr="00FC0BA1">
          <w:rPr>
            <w:rStyle w:val="a5"/>
            <w:color w:val="000000" w:themeColor="text1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сервиса и обслуживания</w:t>
        </w:r>
      </w:hyperlink>
      <w:r w:rsidRPr="00FC0BA1"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FC0BA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FC0BA1">
        <w:rPr>
          <w:color w:val="303030"/>
          <w:shd w:val="clear" w:color="auto" w:fill="FFFFFF"/>
        </w:rPr>
        <w:t>И так далее…</w:t>
      </w:r>
    </w:p>
    <w:p w14:paraId="2C1AD3BD" w14:textId="7D282974" w:rsidR="00FC0BA1" w:rsidRPr="00FC0BA1" w:rsidRDefault="00FC0BA1" w:rsidP="00FC0BA1">
      <w:pPr>
        <w:shd w:val="clear" w:color="auto" w:fill="FFFFFF"/>
        <w:spacing w:before="600" w:after="375"/>
        <w:outlineLvl w:val="3"/>
        <w:rPr>
          <w:b/>
          <w:bCs/>
          <w:color w:val="303030"/>
          <w:sz w:val="30"/>
          <w:szCs w:val="30"/>
        </w:rPr>
      </w:pPr>
      <w:r w:rsidRPr="00FC0BA1">
        <w:rPr>
          <w:b/>
          <w:bCs/>
          <w:color w:val="303030"/>
          <w:sz w:val="30"/>
          <w:szCs w:val="30"/>
        </w:rPr>
        <w:t>W – (weaknesses) слабые стороны</w:t>
      </w:r>
    </w:p>
    <w:p w14:paraId="1C39BAB3" w14:textId="77777777" w:rsidR="00FC0BA1" w:rsidRPr="00FC0BA1" w:rsidRDefault="00FC0BA1" w:rsidP="00FC0BA1">
      <w:pPr>
        <w:shd w:val="clear" w:color="auto" w:fill="FFFFFF"/>
        <w:spacing w:before="225" w:after="225"/>
        <w:rPr>
          <w:color w:val="303030"/>
          <w:spacing w:val="11"/>
          <w:sz w:val="27"/>
          <w:szCs w:val="27"/>
        </w:rPr>
      </w:pPr>
      <w:r w:rsidRPr="00FC0BA1">
        <w:rPr>
          <w:color w:val="303030"/>
          <w:spacing w:val="11"/>
          <w:sz w:val="27"/>
          <w:szCs w:val="27"/>
        </w:rPr>
        <w:t>Слабые стороны – это анализ отрицательных факторов внутренней среды, который показывает зоны “просадки”, сдерживающие экономический рост.</w:t>
      </w:r>
    </w:p>
    <w:p w14:paraId="717302B0" w14:textId="60F4F5BA" w:rsidR="00FC0BA1" w:rsidRPr="00FC0BA1" w:rsidRDefault="00FC0BA1">
      <w:r>
        <w:rPr>
          <w:rFonts w:ascii="Helvetica" w:hAnsi="Helvetica" w:cs="Helvetica"/>
          <w:color w:val="303030"/>
          <w:shd w:val="clear" w:color="auto" w:fill="FFFFFF"/>
        </w:rPr>
        <w:t xml:space="preserve">   </w:t>
      </w:r>
      <w:r w:rsidRPr="00FC0BA1">
        <w:rPr>
          <w:color w:val="303030"/>
          <w:shd w:val="clear" w:color="auto" w:fill="FFFFFF"/>
        </w:rPr>
        <w:t>Высокие цены;</w:t>
      </w:r>
      <w:r w:rsidRPr="00FC0BA1">
        <w:rPr>
          <w:color w:val="303030"/>
        </w:rPr>
        <w:br/>
      </w:r>
      <w:r w:rsidRPr="00FC0BA1">
        <w:rPr>
          <w:color w:val="303030"/>
          <w:shd w:val="clear" w:color="auto" w:fill="FFFFFF"/>
        </w:rPr>
        <w:t>– Раздутая клиентская база;</w:t>
      </w:r>
      <w:r w:rsidRPr="00FC0BA1">
        <w:rPr>
          <w:color w:val="303030"/>
        </w:rPr>
        <w:br/>
      </w:r>
      <w:r w:rsidRPr="00FC0BA1">
        <w:rPr>
          <w:color w:val="303030"/>
          <w:shd w:val="clear" w:color="auto" w:fill="FFFFFF"/>
        </w:rPr>
        <w:t xml:space="preserve">– Слабый </w:t>
      </w:r>
      <w:hyperlink r:id="rId12" w:tgtFrame="_blank" w:history="1">
        <w:r w:rsidRPr="00FC0BA1">
          <w:rPr>
            <w:rStyle w:val="a5"/>
            <w:color w:val="1C5CA4"/>
            <w:shd w:val="clear" w:color="auto" w:fill="FFFFFF"/>
          </w:rPr>
          <w:t>отдел продаж</w:t>
        </w:r>
      </w:hyperlink>
      <w:r w:rsidRPr="00FC0BA1">
        <w:rPr>
          <w:color w:val="303030"/>
          <w:shd w:val="clear" w:color="auto" w:fill="FFFFFF"/>
        </w:rPr>
        <w:t>;</w:t>
      </w:r>
      <w:r w:rsidRPr="00FC0BA1">
        <w:rPr>
          <w:color w:val="303030"/>
        </w:rPr>
        <w:br/>
      </w:r>
      <w:r w:rsidRPr="00FC0BA1">
        <w:rPr>
          <w:color w:val="303030"/>
          <w:shd w:val="clear" w:color="auto" w:fill="FFFFFF"/>
        </w:rPr>
        <w:t>– Высокая текучесть кадров;</w:t>
      </w:r>
      <w:r w:rsidRPr="00FC0BA1">
        <w:rPr>
          <w:color w:val="303030"/>
        </w:rPr>
        <w:br/>
      </w:r>
      <w:r w:rsidRPr="00FC0BA1">
        <w:rPr>
          <w:color w:val="303030"/>
          <w:shd w:val="clear" w:color="auto" w:fill="FFFFFF"/>
        </w:rPr>
        <w:t>– Недостаточная квалификация персонала;</w:t>
      </w:r>
      <w:r w:rsidRPr="00FC0BA1">
        <w:rPr>
          <w:color w:val="303030"/>
        </w:rPr>
        <w:br/>
      </w:r>
      <w:r w:rsidRPr="00FC0BA1">
        <w:rPr>
          <w:color w:val="303030"/>
          <w:shd w:val="clear" w:color="auto" w:fill="FFFFFF"/>
        </w:rPr>
        <w:t>– Отсутствие бюджета на маркетинг;</w:t>
      </w:r>
      <w:r w:rsidRPr="00FC0BA1">
        <w:rPr>
          <w:color w:val="303030"/>
        </w:rPr>
        <w:br/>
      </w:r>
      <w:r w:rsidRPr="00FC0BA1">
        <w:rPr>
          <w:color w:val="303030"/>
          <w:shd w:val="clear" w:color="auto" w:fill="FFFFFF"/>
        </w:rPr>
        <w:t>– Некомпетентные управляющие кадры;</w:t>
      </w:r>
      <w:r w:rsidRPr="00FC0BA1">
        <w:rPr>
          <w:color w:val="303030"/>
        </w:rPr>
        <w:br/>
      </w:r>
      <w:r w:rsidRPr="00FC0BA1">
        <w:rPr>
          <w:color w:val="303030"/>
          <w:shd w:val="clear" w:color="auto" w:fill="FFFFFF"/>
        </w:rPr>
        <w:t>– Плохие условия труда;</w:t>
      </w:r>
      <w:r w:rsidRPr="00FC0BA1">
        <w:rPr>
          <w:color w:val="303030"/>
        </w:rPr>
        <w:br/>
      </w:r>
      <w:r w:rsidRPr="00FC0BA1">
        <w:rPr>
          <w:color w:val="303030"/>
          <w:shd w:val="clear" w:color="auto" w:fill="FFFFFF"/>
        </w:rPr>
        <w:t>– Слабая представленность на рынке;</w:t>
      </w:r>
      <w:r w:rsidRPr="00FC0BA1">
        <w:rPr>
          <w:color w:val="303030"/>
        </w:rPr>
        <w:br/>
      </w:r>
      <w:r w:rsidRPr="00FC0BA1">
        <w:rPr>
          <w:color w:val="303030"/>
          <w:shd w:val="clear" w:color="auto" w:fill="FFFFFF"/>
        </w:rPr>
        <w:t>– Негативная репутация;</w:t>
      </w:r>
      <w:r w:rsidRPr="00FC0BA1">
        <w:rPr>
          <w:color w:val="303030"/>
        </w:rPr>
        <w:br/>
      </w:r>
      <w:r w:rsidRPr="00FC0BA1">
        <w:rPr>
          <w:color w:val="303030"/>
          <w:shd w:val="clear" w:color="auto" w:fill="FFFFFF"/>
        </w:rPr>
        <w:t>– Маленький ассортимент;</w:t>
      </w:r>
      <w:r w:rsidRPr="00FC0BA1">
        <w:rPr>
          <w:color w:val="303030"/>
        </w:rPr>
        <w:br/>
      </w:r>
      <w:r w:rsidRPr="00FC0BA1">
        <w:rPr>
          <w:color w:val="303030"/>
          <w:shd w:val="clear" w:color="auto" w:fill="FFFFFF"/>
        </w:rPr>
        <w:t xml:space="preserve">– Низкое качество товара. </w:t>
      </w:r>
      <w:r w:rsidRPr="00FC0BA1">
        <w:rPr>
          <w:color w:val="303030"/>
        </w:rPr>
        <w:br/>
      </w:r>
      <w:r w:rsidRPr="00FC0BA1">
        <w:rPr>
          <w:color w:val="303030"/>
          <w:shd w:val="clear" w:color="auto" w:fill="FFFFFF"/>
        </w:rPr>
        <w:t>И так далее…</w:t>
      </w:r>
    </w:p>
    <w:sectPr w:rsidR="00FC0BA1" w:rsidRPr="00FC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35E8"/>
    <w:multiLevelType w:val="hybridMultilevel"/>
    <w:tmpl w:val="EC866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11B7E"/>
    <w:multiLevelType w:val="hybridMultilevel"/>
    <w:tmpl w:val="3434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6484F"/>
    <w:multiLevelType w:val="hybridMultilevel"/>
    <w:tmpl w:val="CE3A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198974">
    <w:abstractNumId w:val="1"/>
  </w:num>
  <w:num w:numId="2" w16cid:durableId="1036810471">
    <w:abstractNumId w:val="2"/>
  </w:num>
  <w:num w:numId="3" w16cid:durableId="61271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0B"/>
    <w:rsid w:val="002104C3"/>
    <w:rsid w:val="00405123"/>
    <w:rsid w:val="00413F86"/>
    <w:rsid w:val="00675F3B"/>
    <w:rsid w:val="00796F8F"/>
    <w:rsid w:val="00836116"/>
    <w:rsid w:val="00855FC7"/>
    <w:rsid w:val="009D05DF"/>
    <w:rsid w:val="00C40DBE"/>
    <w:rsid w:val="00E27006"/>
    <w:rsid w:val="00E6180B"/>
    <w:rsid w:val="00F52EE3"/>
    <w:rsid w:val="00FC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74B6"/>
  <w15:chartTrackingRefBased/>
  <w15:docId w15:val="{4E077EBD-C16C-40E0-BA80-3865B098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104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1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F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C0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-scale.ru/blog/imidzh-kompani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1%80%D0%BE%D0%B5%D0%BA%D1%82" TargetMode="External"/><Relationship Id="rId12" Type="http://schemas.openxmlformats.org/officeDocument/2006/relationships/hyperlink" Target="https://in-scale.ru/blog/postroenie-otdela-prodazh-s-nul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1%82%D1%80%D0%B0%D1%82%D0%B5%D0%B3%D0%B8%D1%87%D0%B5%D1%81%D0%BA%D0%BE%D0%B5_%D0%BF%D0%BB%D0%B0%D0%BD%D0%B8%D1%80%D0%BE%D0%B2%D0%B0%D0%BD%D0%B8%D0%B5" TargetMode="External"/><Relationship Id="rId11" Type="http://schemas.openxmlformats.org/officeDocument/2006/relationships/hyperlink" Target="https://in-scale.ru/blog/klientoorientirovannost-kompanii-i-personala-na-realnyx-primerax" TargetMode="External"/><Relationship Id="rId5" Type="http://schemas.openxmlformats.org/officeDocument/2006/relationships/hyperlink" Target="http://ru.wikipedia.org/wiki/%D0%9C%D0%B5%D1%82%D0%BE%D0%B4" TargetMode="External"/><Relationship Id="rId10" Type="http://schemas.openxmlformats.org/officeDocument/2006/relationships/hyperlink" Target="https://in-scale.ru/blog/programma-loyalnosti-dlya-klient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-scale.ru/blog/tovarnaya-matri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людмила войнова</cp:lastModifiedBy>
  <cp:revision>13</cp:revision>
  <dcterms:created xsi:type="dcterms:W3CDTF">2021-09-12T03:33:00Z</dcterms:created>
  <dcterms:modified xsi:type="dcterms:W3CDTF">2022-09-10T04:12:00Z</dcterms:modified>
</cp:coreProperties>
</file>