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процессы ТО, ТР и диагностики</w:t>
      </w: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97B6B" w:rsidRPr="00997B6B" w:rsidRDefault="00997B6B" w:rsidP="009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ТО-19, ТО-19к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lyuda.voynova.55@mail.ru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ЗАНЯТИЯ: 10.09.2022 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для организации работы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:rsidR="00997B6B" w:rsidRPr="00997B6B" w:rsidRDefault="00997B6B" w:rsidP="0099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до 12.09.2022 </w:t>
      </w:r>
    </w:p>
    <w:p w:rsidR="00997B6B" w:rsidRPr="00997B6B" w:rsidRDefault="00997B6B" w:rsidP="009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B6B" w:rsidRPr="00997B6B" w:rsidRDefault="00997B6B" w:rsidP="009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B6B" w:rsidRPr="00997B6B" w:rsidRDefault="00997B6B" w:rsidP="009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997B6B" w:rsidRPr="00997B6B" w:rsidRDefault="00997B6B" w:rsidP="009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B" w:rsidRPr="00997B6B" w:rsidRDefault="00997B6B" w:rsidP="00997B6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</w:p>
    <w:p w:rsidR="00997B6B" w:rsidRPr="007E2419" w:rsidRDefault="00802C9F" w:rsidP="00997B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</w:t>
      </w:r>
      <w:r w:rsidR="007E24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</w:t>
      </w:r>
      <w:proofErr w:type="spellEnd"/>
      <w:r w:rsidR="007E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6B" w:rsidRPr="007E2419">
        <w:rPr>
          <w:rFonts w:ascii="Times New Roman" w:hAnsi="Times New Roman" w:cs="Times New Roman"/>
          <w:b/>
          <w:bCs/>
          <w:sz w:val="28"/>
          <w:szCs w:val="28"/>
        </w:rPr>
        <w:t>РД 37.009.026-92</w:t>
      </w:r>
      <w:r w:rsidR="007E241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E2419" w:rsidRPr="007E2419">
        <w:rPr>
          <w:rFonts w:ascii="Times New Roman" w:hAnsi="Times New Roman" w:cs="Times New Roman"/>
          <w:bCs/>
          <w:sz w:val="28"/>
          <w:szCs w:val="28"/>
        </w:rPr>
        <w:t>прочитайте</w:t>
      </w:r>
      <w:r w:rsidR="007E2419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997B6B" w:rsidRPr="00997B6B" w:rsidRDefault="00997B6B" w:rsidP="00997B6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ответы на представленные вопросы </w:t>
      </w:r>
    </w:p>
    <w:p w:rsidR="00997B6B" w:rsidRDefault="00997B6B" w:rsidP="00997B6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представить на почту преподавателя.</w:t>
      </w:r>
    </w:p>
    <w:p w:rsidR="007E2419" w:rsidRDefault="007E2419" w:rsidP="007E241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E2419" w:rsidRPr="00997B6B" w:rsidRDefault="007E2419" w:rsidP="007E241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Задание</w:t>
      </w:r>
    </w:p>
    <w:p w:rsidR="00997B6B" w:rsidRPr="00304B4C" w:rsidRDefault="00997B6B" w:rsidP="00997B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4B4C">
        <w:rPr>
          <w:rFonts w:ascii="Times New Roman" w:hAnsi="Times New Roman" w:cs="Times New Roman"/>
          <w:b/>
          <w:bCs/>
          <w:sz w:val="28"/>
          <w:szCs w:val="28"/>
        </w:rPr>
        <w:t xml:space="preserve">Руководящий документ РД 37.009.026-92 "Положение о техническом обслуживании и ремонте автотранспортных средств, принадлежащих гражданам (легковые и грузовые автомобили, автобусы, </w:t>
      </w:r>
      <w:proofErr w:type="spellStart"/>
      <w:r w:rsidRPr="00304B4C">
        <w:rPr>
          <w:rFonts w:ascii="Times New Roman" w:hAnsi="Times New Roman" w:cs="Times New Roman"/>
          <w:b/>
          <w:bCs/>
          <w:sz w:val="28"/>
          <w:szCs w:val="28"/>
        </w:rPr>
        <w:t>минитрактора</w:t>
      </w:r>
      <w:proofErr w:type="spellEnd"/>
      <w:r w:rsidRPr="00304B4C">
        <w:rPr>
          <w:rFonts w:ascii="Times New Roman" w:hAnsi="Times New Roman" w:cs="Times New Roman"/>
          <w:b/>
          <w:bCs/>
          <w:sz w:val="28"/>
          <w:szCs w:val="28"/>
        </w:rPr>
        <w:t xml:space="preserve">)" </w:t>
      </w:r>
    </w:p>
    <w:p w:rsidR="00997B6B" w:rsidRPr="00304B4C" w:rsidRDefault="00997B6B" w:rsidP="00997B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4B4C">
        <w:rPr>
          <w:rFonts w:ascii="Times New Roman" w:hAnsi="Times New Roman" w:cs="Times New Roman"/>
          <w:b/>
          <w:bCs/>
          <w:sz w:val="28"/>
          <w:szCs w:val="28"/>
        </w:rPr>
        <w:t>(утв. приказом по Департаменту автомобильной промышленности Минпрома РФ от 1 ноября 1992 г. N 43) </w:t>
      </w:r>
    </w:p>
    <w:p w:rsidR="00997B6B" w:rsidRPr="007E2419" w:rsidRDefault="00997B6B" w:rsidP="007E2419">
      <w:pPr>
        <w:shd w:val="clear" w:color="auto" w:fill="FFFFFF"/>
        <w:spacing w:after="600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04B4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 изм. от 21.10.2021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Взаимодействие между какими группами оговаривает данный документ (функции и ответственность)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 w:rsidRPr="00622B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&amp;quot" w:hAnsi="&amp;quot"/>
          <w:sz w:val="28"/>
          <w:szCs w:val="28"/>
        </w:rPr>
        <w:t>колько и какие разделы входят в структуру документа (Перечислить)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&amp;quot" w:hAnsi="&amp;quot"/>
          <w:sz w:val="28"/>
          <w:szCs w:val="28"/>
        </w:rPr>
        <w:t>еречислить все приложения документа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Что включает в себя система техобслуживания ТС (какие виды воздействий по обеспечению исправного состояния)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Кто несет ответственность за </w:t>
      </w:r>
      <w:proofErr w:type="spellStart"/>
      <w:r>
        <w:rPr>
          <w:rFonts w:ascii="&amp;quot" w:hAnsi="&amp;quot"/>
          <w:sz w:val="28"/>
          <w:szCs w:val="28"/>
        </w:rPr>
        <w:t>техсостояние</w:t>
      </w:r>
      <w:proofErr w:type="spellEnd"/>
      <w:r>
        <w:rPr>
          <w:rFonts w:ascii="&amp;quot" w:hAnsi="&amp;quot"/>
          <w:sz w:val="28"/>
          <w:szCs w:val="28"/>
        </w:rPr>
        <w:t xml:space="preserve"> АТС, принадлежащих гражданам.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lastRenderedPageBreak/>
        <w:t>В чем заключаются функции изготовителя в организации ТО и Р автомобилей.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Каким документом оговариваются правила и порядок проведения работ на гарантийном пробеге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Что представляет собой комплекс мероприятий – приемка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В каких случаях заказчик вправе отказаться от заказа.</w:t>
      </w:r>
    </w:p>
    <w:p w:rsidR="00997B6B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Какие документы выдаются заказчику.</w:t>
      </w:r>
    </w:p>
    <w:p w:rsidR="00997B6B" w:rsidRPr="00F32C8E" w:rsidRDefault="00997B6B" w:rsidP="00997B6B">
      <w:pPr>
        <w:pStyle w:val="a3"/>
        <w:numPr>
          <w:ilvl w:val="0"/>
          <w:numId w:val="1"/>
        </w:numPr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В соответствии с каким документом </w:t>
      </w:r>
      <w:proofErr w:type="spellStart"/>
      <w:r>
        <w:rPr>
          <w:rFonts w:ascii="&amp;quot" w:hAnsi="&amp;quot"/>
          <w:sz w:val="28"/>
          <w:szCs w:val="28"/>
        </w:rPr>
        <w:t>автообслуживающее</w:t>
      </w:r>
      <w:proofErr w:type="spellEnd"/>
      <w:r>
        <w:rPr>
          <w:rFonts w:ascii="&amp;quot" w:hAnsi="&amp;quot"/>
          <w:sz w:val="28"/>
          <w:szCs w:val="28"/>
        </w:rPr>
        <w:t xml:space="preserve"> предприятие несет ответственность за АТС, принятых в ремонт.</w:t>
      </w:r>
    </w:p>
    <w:p w:rsidR="00997B6B" w:rsidRDefault="00997B6B" w:rsidP="00997B6B"/>
    <w:p w:rsidR="00997B6B" w:rsidRDefault="00997B6B"/>
    <w:p w:rsidR="00997B6B" w:rsidRDefault="00997B6B"/>
    <w:sectPr w:rsidR="0099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175B"/>
    <w:multiLevelType w:val="hybridMultilevel"/>
    <w:tmpl w:val="A05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8A"/>
    <w:rsid w:val="00304B4C"/>
    <w:rsid w:val="0050018A"/>
    <w:rsid w:val="007E2419"/>
    <w:rsid w:val="00802C9F"/>
    <w:rsid w:val="008817C3"/>
    <w:rsid w:val="00997B6B"/>
    <w:rsid w:val="00C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2A97-BC1E-4A5B-A468-32AECAD7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Войнова Людмила Петровна</cp:lastModifiedBy>
  <cp:revision>6</cp:revision>
  <dcterms:created xsi:type="dcterms:W3CDTF">2022-09-16T10:13:00Z</dcterms:created>
  <dcterms:modified xsi:type="dcterms:W3CDTF">2022-09-16T10:24:00Z</dcterms:modified>
</cp:coreProperties>
</file>