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FF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Задание №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1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по дисциплине «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Основы расчета и проектирование</w:t>
      </w:r>
    </w:p>
    <w:p w:rsidR="00792D5D" w:rsidRPr="00C97A61" w:rsidRDefault="006B4CFF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сварных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конструкций</w:t>
      </w:r>
      <w:r w:rsidR="00792D5D"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для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самостоятельного дистанционного 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изучения тем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ы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: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«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Методика расчета сварных швов</w:t>
      </w:r>
      <w:r w:rsidR="00161D19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Задание для студентов групп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: </w:t>
      </w:r>
      <w:r w:rsidR="003D1BD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Т-20-1</w:t>
      </w:r>
      <w:r w:rsidR="006B4CF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и Т-20-2</w:t>
      </w:r>
    </w:p>
    <w:p w:rsidR="00792D5D" w:rsidRPr="00C97A61" w:rsidRDefault="00161D19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Выполнить эскиз детали с резьбой по заданным размерам</w:t>
      </w:r>
    </w:p>
    <w:p w:rsidR="00792D5D" w:rsidRPr="00C97A61" w:rsidRDefault="00161D19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дан</w:t>
      </w:r>
      <w:r w:rsidR="00792D5D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ной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тем</w:t>
      </w:r>
      <w:r w:rsidR="00792D5D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е</w:t>
      </w:r>
      <w:r w:rsidR="00792D5D"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– 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792D5D"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ч</w:t>
      </w:r>
      <w:r w:rsidR="003B3D67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аса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Срок выполнения – до </w:t>
      </w:r>
      <w:r w:rsidR="003B3D67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1</w:t>
      </w:r>
      <w:r w:rsidR="003D1BD2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="00185B9D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</w:t>
      </w:r>
      <w:r w:rsidR="00232C7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0</w:t>
      </w:r>
      <w:r w:rsidR="006B4CFF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9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.202</w:t>
      </w:r>
      <w:r w:rsidR="00232C7B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г.</w:t>
      </w:r>
    </w:p>
    <w:p w:rsidR="00792D5D" w:rsidRPr="00C97A61" w:rsidRDefault="00792D5D" w:rsidP="00792D5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792D5D" w:rsidRPr="00161D19" w:rsidRDefault="00792D5D" w:rsidP="00E46C54">
      <w:pPr>
        <w:spacing w:after="65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Выполненные работы </w:t>
      </w:r>
      <w:r w:rsidR="006B4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преподавателю на занятиях</w:t>
      </w:r>
    </w:p>
    <w:p w:rsidR="00792D5D" w:rsidRPr="00161D19" w:rsidRDefault="00792D5D" w:rsidP="00E46C54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 выполнения задания:</w:t>
      </w:r>
    </w:p>
    <w:p w:rsidR="00792D5D" w:rsidRPr="00161D19" w:rsidRDefault="00792D5D" w:rsidP="003D1BD2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6B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типы сварных швов.</w:t>
      </w:r>
    </w:p>
    <w:p w:rsidR="00792D5D" w:rsidRPr="00161D19" w:rsidRDefault="00792D5D" w:rsidP="00161D19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B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виды нагрузки на сварные конструкции.</w:t>
      </w:r>
    </w:p>
    <w:p w:rsidR="006B4CFF" w:rsidRDefault="00792D5D" w:rsidP="006B4CFF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6B4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 методику расчета св. швов по допускаемому </w:t>
      </w:r>
    </w:p>
    <w:p w:rsidR="00792D5D" w:rsidRPr="00161D19" w:rsidRDefault="006B4CFF" w:rsidP="006B4CFF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напряжению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конспект</w:t>
      </w:r>
    </w:p>
    <w:p w:rsidR="007D7193" w:rsidRPr="00161D19" w:rsidRDefault="00161D19" w:rsidP="006B4CFF">
      <w:pPr>
        <w:tabs>
          <w:tab w:val="left" w:pos="1695"/>
        </w:tabs>
        <w:spacing w:after="0"/>
        <w:ind w:right="1342"/>
        <w:rPr>
          <w:rFonts w:ascii="Times New Roman" w:hAnsi="Times New Roman" w:cs="Times New Roman"/>
          <w:sz w:val="28"/>
          <w:szCs w:val="28"/>
        </w:rPr>
      </w:pPr>
      <w:r w:rsidRPr="00161D19">
        <w:rPr>
          <w:rFonts w:ascii="Times New Roman" w:hAnsi="Times New Roman" w:cs="Times New Roman"/>
          <w:sz w:val="28"/>
          <w:szCs w:val="28"/>
        </w:rPr>
        <w:tab/>
      </w:r>
    </w:p>
    <w:p w:rsidR="00161D19" w:rsidRDefault="007D7193" w:rsidP="007D7193">
      <w:pPr>
        <w:spacing w:after="9" w:line="249" w:lineRule="auto"/>
        <w:ind w:left="576" w:right="3406" w:hanging="10"/>
        <w:rPr>
          <w:rFonts w:ascii="Times New Roman" w:hAnsi="Times New Roman" w:cs="Times New Roman"/>
          <w:sz w:val="28"/>
          <w:szCs w:val="28"/>
        </w:rPr>
      </w:pPr>
      <w:r w:rsidRPr="00232C7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1D19" w:rsidRDefault="00161D19" w:rsidP="007D7193">
      <w:pPr>
        <w:spacing w:after="9" w:line="249" w:lineRule="auto"/>
        <w:ind w:left="576" w:right="3406" w:hanging="10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851" w:right="3406" w:hanging="10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CFF" w:rsidRPr="006B4CFF" w:rsidRDefault="006B4CFF" w:rsidP="006B4CFF">
      <w:pPr>
        <w:shd w:val="clear" w:color="auto" w:fill="E6E6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iCs/>
          <w:color w:val="4B0082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B0082"/>
          <w:kern w:val="36"/>
          <w:sz w:val="33"/>
          <w:szCs w:val="33"/>
          <w:lang w:eastAsia="ru-RU"/>
        </w:rPr>
        <w:t xml:space="preserve">                                 </w:t>
      </w:r>
      <w:r w:rsidRPr="006B4CFF">
        <w:rPr>
          <w:rFonts w:ascii="Arial" w:eastAsia="Times New Roman" w:hAnsi="Arial" w:cs="Arial"/>
          <w:b/>
          <w:bCs/>
          <w:i/>
          <w:iCs/>
          <w:color w:val="4B0082"/>
          <w:kern w:val="36"/>
          <w:sz w:val="33"/>
          <w:szCs w:val="33"/>
          <w:lang w:eastAsia="ru-RU"/>
        </w:rPr>
        <w:t>Расчет сварных соединений</w:t>
      </w:r>
    </w:p>
    <w:tbl>
      <w:tblPr>
        <w:tblW w:w="5000" w:type="pct"/>
        <w:tblCellSpacing w:w="7" w:type="dxa"/>
        <w:shd w:val="clear" w:color="auto" w:fill="E6E6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6B4CFF" w:rsidRPr="006B4CFF" w:rsidTr="006B4CFF">
        <w:trPr>
          <w:trHeight w:val="15"/>
          <w:tblCellSpacing w:w="7" w:type="dxa"/>
        </w:trPr>
        <w:tc>
          <w:tcPr>
            <w:tcW w:w="5000" w:type="pct"/>
            <w:shd w:val="clear" w:color="auto" w:fill="E6E6FA"/>
            <w:vAlign w:val="center"/>
            <w:hideMark/>
          </w:tcPr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B0082"/>
                <w:sz w:val="33"/>
                <w:szCs w:val="33"/>
                <w:lang w:eastAsia="ru-RU"/>
              </w:rPr>
            </w:pPr>
          </w:p>
        </w:tc>
      </w:tr>
      <w:tr w:rsidR="006B4CFF" w:rsidRPr="006B4CFF" w:rsidTr="006B4CFF">
        <w:trPr>
          <w:tblCellSpacing w:w="7" w:type="dxa"/>
        </w:trPr>
        <w:tc>
          <w:tcPr>
            <w:tcW w:w="0" w:type="auto"/>
            <w:shd w:val="clear" w:color="auto" w:fill="DADAF8"/>
            <w:vAlign w:val="center"/>
            <w:hideMark/>
          </w:tcPr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типовые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расчеты по ЕСКД</w:t>
            </w:r>
          </w:p>
        </w:tc>
      </w:tr>
      <w:tr w:rsidR="006B4CFF" w:rsidRPr="006B4CFF" w:rsidTr="006B4CFF">
        <w:trPr>
          <w:tblCellSpacing w:w="7" w:type="dxa"/>
        </w:trPr>
        <w:tc>
          <w:tcPr>
            <w:tcW w:w="0" w:type="auto"/>
            <w:shd w:val="clear" w:color="auto" w:fill="E6E6FA"/>
            <w:vAlign w:val="center"/>
            <w:hideMark/>
          </w:tcPr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49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1"/>
            </w:tblGrid>
            <w:tr w:rsidR="006B4CFF" w:rsidRPr="006B4CFF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Verdana" w:eastAsia="Times New Roman" w:hAnsi="Verdana" w:cs="Arial"/>
                <w:i/>
                <w:iCs/>
                <w:color w:val="0000FF"/>
                <w:sz w:val="17"/>
                <w:szCs w:val="17"/>
                <w:lang w:eastAsia="ru-RU"/>
              </w:rPr>
              <w:t xml:space="preserve">Чем тоньше </w:t>
            </w:r>
            <w:proofErr w:type="gramStart"/>
            <w:r w:rsidRPr="006B4CFF">
              <w:rPr>
                <w:rFonts w:ascii="Verdana" w:eastAsia="Times New Roman" w:hAnsi="Verdana" w:cs="Arial"/>
                <w:i/>
                <w:iCs/>
                <w:color w:val="0000FF"/>
                <w:sz w:val="17"/>
                <w:szCs w:val="17"/>
                <w:lang w:eastAsia="ru-RU"/>
              </w:rPr>
              <w:t>лед,</w:t>
            </w:r>
            <w:r w:rsidRPr="006B4CFF">
              <w:rPr>
                <w:rFonts w:ascii="Verdana" w:eastAsia="Times New Roman" w:hAnsi="Verdana" w:cs="Arial"/>
                <w:i/>
                <w:iCs/>
                <w:color w:val="0000FF"/>
                <w:sz w:val="17"/>
                <w:szCs w:val="17"/>
                <w:lang w:eastAsia="ru-RU"/>
              </w:rPr>
              <w:br/>
              <w:t>тем</w:t>
            </w:r>
            <w:proofErr w:type="gramEnd"/>
            <w:r w:rsidRPr="006B4CFF">
              <w:rPr>
                <w:rFonts w:ascii="Verdana" w:eastAsia="Times New Roman" w:hAnsi="Verdana" w:cs="Arial"/>
                <w:i/>
                <w:iCs/>
                <w:color w:val="0000FF"/>
                <w:sz w:val="17"/>
                <w:szCs w:val="17"/>
                <w:lang w:eastAsia="ru-RU"/>
              </w:rPr>
              <w:t xml:space="preserve"> больше хочется убедиться, выдержит ли он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СТЫКОВОЕ СОЕДИНЕНИЕ С ПРЯМЫМ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ШВОМ</w:t>
            </w:r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рис. 1, а).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 для соединения при растяжении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=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]·L·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 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 при сжатии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=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сж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]·L·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 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и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сж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допускаемые напряжения для сварного шва соответственно при растяжении и сжатии.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 расчете прочности все виды подготовки кромок в стыковых соединениях принимают равноценными.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СТЫКОВОЕ СОЕДИНЕНИЕ С КОСЫМ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ШВОМ</w:t>
            </w:r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рис. 1, б).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 для соединения при растяжении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4E5E82" wp14:editId="6E41827F">
                  <wp:extent cx="3676650" cy="2209800"/>
                  <wp:effectExtent l="0" t="0" r="0" b="0"/>
                  <wp:docPr id="2" name="Рисунок 2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То же при сжатии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8C5E24" wp14:editId="17E2C0DC">
                  <wp:extent cx="1285875" cy="647700"/>
                  <wp:effectExtent l="0" t="0" r="9525" b="0"/>
                  <wp:docPr id="3" name="Рисунок 3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β = 45° - соединение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равнопрочно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целому сечению.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НАХЛЕСТОЧНОЕ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СОЕДИНЕНИЕ</w:t>
            </w:r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рис. 2).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 Соединения выполняют угловым швом. В зависимости от напряжения шва относительно направления шва относительно направления действующих сил угловые швы называют лобовыми (см. рис. 2, а), фланговыми (см. рис. 2. б), косыми (см. рис. 2. в) и комбинированными (см. рис. 2, г).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047EC5" wp14:editId="0CD3395B">
                  <wp:extent cx="3476625" cy="2476500"/>
                  <wp:effectExtent l="0" t="0" r="9525" b="0"/>
                  <wp:docPr id="4" name="Рисунок 4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Максимальную длину лобового и косого швов не ограничивают. Длину фланговых швов следует принимать не более 60К, где К - длина катета шва. Минимальная длина углового шва 30 мм; при меньшей длине дефекты в начале и в конце шва значительно снижают его прочность.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   Минимальный катет углового шва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принимают равным 3 мм, если толщина металла </w:t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 &gt;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 3 мм.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 для соединения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где,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] - допускаемое напряжение для сварного шва на </w:t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срез;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катет шва;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L - весь периметр угловых швов;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для лобовых швов L = 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для фланговых L = 2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для косых L = 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β;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для комбинированных L = 2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+ 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СОЕДИНЕНИЕ НЕСИММЕТРИЧНЫХ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ЭЛЕМЕНТОВ</w:t>
            </w:r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B4CFF">
              <w:rPr>
                <w:rFonts w:ascii="Arial" w:eastAsia="Times New Roman" w:hAnsi="Arial" w:cs="Arial"/>
                <w:color w:val="0000CD"/>
                <w:sz w:val="20"/>
                <w:szCs w:val="20"/>
                <w:lang w:eastAsia="ru-RU"/>
              </w:rPr>
              <w:t>рис. 3).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80106E" wp14:editId="5F41D055">
                  <wp:extent cx="3476625" cy="1781175"/>
                  <wp:effectExtent l="0" t="0" r="9525" b="9525"/>
                  <wp:docPr id="5" name="Рисунок 5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Силы, передаваемые на швы 1 и 2, находят из уравнений статики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02FCAB" wp14:editId="0BAAC75F">
                  <wp:extent cx="1581150" cy="438150"/>
                  <wp:effectExtent l="0" t="0" r="0" b="0"/>
                  <wp:docPr id="6" name="Рисунок 6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Необходимая длина швов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1A3E226" wp14:editId="4024A98B">
                  <wp:extent cx="2409825" cy="609600"/>
                  <wp:effectExtent l="0" t="0" r="9525" b="0"/>
                  <wp:docPr id="7" name="Рисунок 7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для сварного шва на срез;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- катет шва.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Примечание: Допускается увеличение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до размера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ТАВРОВОЕ СОЕДИНЕНИЕ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Наиболее простое в технологическом отношении.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277DDC" wp14:editId="6B23F5FB">
                  <wp:extent cx="2609850" cy="2238375"/>
                  <wp:effectExtent l="0" t="0" r="0" b="9525"/>
                  <wp:docPr id="8" name="Рисунок 8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 для растяжения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 = 0,7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 KL</w:t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для сварного шва на срез;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- катет шва, который не должен превышать 1,2S (S - наименьшая толщина свариваемых элементов).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Наиболее обеспечивающее лучшую передачу сил.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14214A" wp14:editId="450D84A5">
                  <wp:extent cx="3276600" cy="1581150"/>
                  <wp:effectExtent l="0" t="0" r="0" b="0"/>
                  <wp:docPr id="9" name="Рисунок 9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 для растяжения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=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]·L·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 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 при сжатии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=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сж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]·L·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 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и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сж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допускаемые напряжения для сварного шва соответственно при растяжении и сжатии.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lastRenderedPageBreak/>
              <w:t>СОЕДИНЕНИЕ С НАКЛАДКАМИ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4DD3FC" wp14:editId="6CE40E86">
                  <wp:extent cx="5610225" cy="1819275"/>
                  <wp:effectExtent l="0" t="0" r="9525" b="9525"/>
                  <wp:docPr id="10" name="Рисунок 10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 Сечение накладок, обеспечивающее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равнопрочность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целого сечения (см. рис. 6)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CA404D" wp14:editId="6314A680">
                  <wp:extent cx="2047875" cy="742950"/>
                  <wp:effectExtent l="0" t="0" r="9525" b="0"/>
                  <wp:docPr id="11" name="Рисунок 11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F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сечение основного металла;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при растяжении основного металла;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для сварного шва при растяжении.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 Сечение накладки, обеспечивающее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равнопрочность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целого сечения (см. рис. 7):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11B2B9" wp14:editId="22975FCB">
                  <wp:extent cx="2047875" cy="742950"/>
                  <wp:effectExtent l="0" t="0" r="9525" b="0"/>
                  <wp:docPr id="12" name="Рисунок 12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для сварного шва на срез.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СОЕДИНЕНИЕ С ПРОРЕЗЯМИ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023A80" wp14:editId="03480A86">
                  <wp:extent cx="2838450" cy="2276475"/>
                  <wp:effectExtent l="0" t="0" r="0" b="9525"/>
                  <wp:docPr id="13" name="Рисунок 13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Применяют лишь в случаях, когда угловые швы недостаточны для скрепления.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Рекомендуется a = 2</w:t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 ,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(10 ÷ 25)S.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Допускаемая сила, действующая на прорезь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 = [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сp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]·L·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S 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[</w:t>
            </w:r>
            <w:proofErr w:type="spellStart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сp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- допускаемое напряжение для сварного шва на срез.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СОЕДИНЕНИЕ ПРОБОЧНОЕ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8B0B6F" wp14:editId="4B34AFBD">
                  <wp:extent cx="1438275" cy="1504950"/>
                  <wp:effectExtent l="0" t="0" r="9525" b="0"/>
                  <wp:docPr id="14" name="Рисунок 14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Применяют в изделиях, не несущих силовых нагрузок. Пробочную сварку можно применять для соединения листов толщиной от 15 мм.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Если пробочные соединения подвергаются действию срезывающих сил, то напряжение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424703" wp14:editId="7404177B">
                  <wp:extent cx="1476375" cy="676275"/>
                  <wp:effectExtent l="0" t="0" r="9525" b="9525"/>
                  <wp:docPr id="15" name="Рисунок 15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d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диаметр пробки;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i - число пробок в соединении.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СОЕДИНЕНИЕ СТЫКОВОЕ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>ПОД ДЕЙСТВИЕМ ИЗГИБАЮЩЕГО МОМЕНТА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AB25F1" wp14:editId="60D995DF">
                  <wp:extent cx="6191250" cy="1676400"/>
                  <wp:effectExtent l="0" t="0" r="0" b="0"/>
                  <wp:docPr id="16" name="Рисунок 16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 расчете прочности соединения (см. рис. 9), осуществленного стыковым швом, находящимся под действием изгибающего момента М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и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продольной силы Р, условие прочности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DB5EF3" wp14:editId="3E8C4679">
                  <wp:extent cx="1428750" cy="476250"/>
                  <wp:effectExtent l="0" t="0" r="0" b="0"/>
                  <wp:docPr id="17" name="Рисунок 17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W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Sh²/6;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F =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hS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 расчете прочности соединения (см. рис. 10, а), осуществленного угловым швом, находящимся под действием изгибающего момента М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и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продольной силы Р, расчетные касательные напряжения в шве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D6664C" wp14:editId="4A8F9D52">
                  <wp:extent cx="1447800" cy="485775"/>
                  <wp:effectExtent l="0" t="0" r="0" b="9525"/>
                  <wp:docPr id="18" name="Рисунок 18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c</w:t>
            </w:r>
            <w:proofErr w:type="spellEnd"/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0,7Kh²/6;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c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0,7Kh.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 расчете прочности соединений (см. рис. 10, б), состоящих из нескольких швов и работающих на изгиб, принимают (для приведенного графически случая), что изгибающий момент М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и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уравновешивается парой сил в горизонтальных швах и моментом защемления вертикального шва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1F392A" wp14:editId="604BF816">
                  <wp:extent cx="2667000" cy="1152525"/>
                  <wp:effectExtent l="0" t="0" r="0" b="9525"/>
                  <wp:docPr id="19" name="Рисунок 19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момент М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и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допускаемое напряжение τ заданы, то из полученного уравнения следует определить 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K, задавшись остальными геометрическими параметрами.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ДОПУСКАЕМЫЕ НАПРЯЖЕНИЯ ДЛЯ СВАРНЫХ ШВОВ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 Допускаемые напряжения (табл. 1 и 2) для сварных швов принимают в </w:t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зависимости: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от допускаемых напряжений, принятых для основного металла;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б) от характера действующих нагрузок.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В конструкциях из стали Ст5, подвергающихся воздействию переменных или знакопеременных нагрузок, допускаемые напряжения для основного металла понижают, умножая на коэффициент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E0EC00" wp14:editId="3B84BDB9">
                  <wp:extent cx="1676400" cy="704850"/>
                  <wp:effectExtent l="0" t="0" r="0" b="0"/>
                  <wp:docPr id="20" name="Рисунок 20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и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соответственно минимальное и максимальное напряжения, взятые каждое со своим знаком.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1. Допускаемые напряжения для сварных швов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>в машиностроительных конструкциях при постоянной нагрузке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0F8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2428"/>
              <w:gridCol w:w="1988"/>
              <w:gridCol w:w="1771"/>
            </w:tblGrid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Сварка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Для стыковых соединений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 срезе 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τ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'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ср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растяжении 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'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сжатии 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'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сж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Ручная </w:t>
                  </w:r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электродами: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42...........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Э42 А.......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0,9[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0,6[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0,65[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[</w:t>
                  </w:r>
                  <w:proofErr w:type="spellStart"/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σ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] - допускаемое напряжение при растяжении для основного металла.</w:t>
                  </w:r>
                </w:p>
              </w:tc>
            </w:tr>
          </w:tbl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2. Допускаемые напряжения в МПа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 xml:space="preserve">для металлоконструкций промышленных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сооружений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подкрановые балки, стропильные фермы и т. п.)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0F8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27"/>
              <w:gridCol w:w="1402"/>
              <w:gridCol w:w="646"/>
              <w:gridCol w:w="1518"/>
              <w:gridCol w:w="1402"/>
              <w:gridCol w:w="646"/>
              <w:gridCol w:w="1518"/>
            </w:tblGrid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Марка стали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Учитываемые нагрузки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основные</w:t>
                  </w:r>
                  <w:proofErr w:type="gramEnd"/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основные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и дополнительные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вызывающие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напряжения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растяжения,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сжатия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 изгиба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среза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смятия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(торцового)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растяжения,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сжатия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 изгиба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среза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смятия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(торцового)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Подкрановые балки, стропильные фермы и т.п.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Ст2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Ст3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270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Металлоконструкции типа крановых ферм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Ст0 и Ст2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Ст3 и Ст4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Ст5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Низколеги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рованная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140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175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110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140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210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260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170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210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135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170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255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315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376</w:t>
                  </w:r>
                </w:p>
              </w:tc>
            </w:tr>
          </w:tbl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Для конструкций из низкоуглеродистых сталей при действии переменных нагрузок рекомендуется принимать коэффициент понижения допускаемых напряжений в основном металле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CAC3FE" wp14:editId="047EC1FC">
                  <wp:extent cx="2676525" cy="447675"/>
                  <wp:effectExtent l="0" t="0" r="9525" b="9525"/>
                  <wp:docPr id="21" name="Рисунок 21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где,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ν</w:t>
            </w:r>
            <w:proofErr w:type="gram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характеристика цикла, ν =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/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min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и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max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соответственно наименьшая и наибольшая по абсолютной величине силы в рассматриваемом соединении, взятые каждая со своим знаком;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s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эффективный коэффициент концентрации напряжений (табл. 3).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3. Эффективный коэффициент концентрации напряжения </w:t>
            </w:r>
            <w:proofErr w:type="spell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K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vertAlign w:val="subscript"/>
                <w:lang w:eastAsia="ru-RU"/>
              </w:rPr>
              <w:t>s</w:t>
            </w:r>
            <w:proofErr w:type="spellEnd"/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0F8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57"/>
              <w:gridCol w:w="702"/>
            </w:tblGrid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Расчетное сечение основного металла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s</w:t>
                  </w:r>
                  <w:proofErr w:type="spellEnd"/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Вдали от сварных швов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1,00  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месте перехода к стыковому или лобовому </w:t>
                  </w:r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шву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металл обработан наждачным кругом)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1,00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 месте перехода к стыковому или лобовому </w:t>
                  </w:r>
                  <w:proofErr w:type="gramStart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шву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металл обработан строганием)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месте перехода к стыковому шву без механической обработки последнего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1,40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месте перехода к лобовому шву без обработки последнего, но с плавным переходом при ручной сварке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месте перехода к лобовому шву при наличии выпуклого валика и небольшого подреза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месте перехода к продольным (фланговым) швам у концов последних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0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</w:tbl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ПРИМЕРЫ РАСЧЕТА ПРОЧНОСТИ СВАРНЫХ СОЕДИНЕНИЙ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Пример 1.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Определить длину швов, прикрепляющих уголок 100x100x10 мм к косынке (рис. 11. а). Соединение конструируется равнопрочным целому элементу. Материал сталь Ст2. Электроды Э42.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В табл. 2 для стали Ст2 находим допускаемое напряжение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= 140 МПа. Площадь профиля уголка 1920 мм² ("Уголки стальные горячекатаные равнополочные" ГОСТ 8509-93).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Расчетная сила в уголке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 = 140x1920 = 268 800 Н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В данном случае допускаемое напряжение при срезе, согласно табл. 1, в сварном шве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τ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 = 140x0,6 = 84 МПа</w:t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 Требуемая длина швов (при К =10 мм) в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нахлесточном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соединении согласно расчету к рис. 11а.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CDDB2F" wp14:editId="74719247">
                  <wp:extent cx="1809750" cy="514350"/>
                  <wp:effectExtent l="0" t="0" r="0" b="0"/>
                  <wp:docPr id="22" name="Рисунок 22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   Длина лобового шва l = 100 мм: требуемая длина обоих фланговых швов 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фл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458-100 = 358 мм. Так как для данного уголка е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0,7</w:t>
            </w:r>
            <w:r w:rsidRPr="006B4C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то длина шва 2 будет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- 0,7x358 = 250 мм, длина шва 1 будет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0,3x358 = 108 мм. Принимаем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270 мм, l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130 мм.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Пример 2.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Определить длину l швов, прикрепляющих швеллер №20а. нагруженный на конце моментом М = 2,4x10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Н·мм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(рис. 11. б). Материал сталь Ст2. Электроды Э42.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E9A34" wp14:editId="01F75FD3">
                  <wp:extent cx="6191250" cy="1943100"/>
                  <wp:effectExtent l="0" t="0" r="0" b="0"/>
                  <wp:docPr id="23" name="Рисунок 23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В табл. 2 для стали Ст2 находим допускаемое напряжение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σ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= 140 МПа. Допускаемое напряжение при срезе, согласно табл. 1, в сварном шве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[</w:t>
            </w:r>
            <w:proofErr w:type="spellStart"/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τ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'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 = 140x0,6 = 84 МПа</w:t>
            </w:r>
          </w:p>
          <w:p w:rsidR="006B4CFF" w:rsidRPr="006B4CFF" w:rsidRDefault="006B4CFF" w:rsidP="006B4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Момент сопротивления сечения швеллера 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W = 1,67 x 10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мм³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(из ГОСТа)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Напряжение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σ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= 2,4x10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7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/ 1,67x10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  <w:r w:rsidRPr="006B4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= 144 МПа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Катет горизонтальных швов К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1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10 мм, вертикального К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2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= 7,5 мм. Из формулы 1 (см. выше) находим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4E8799" wp14:editId="4E92D622">
                  <wp:extent cx="2952750" cy="628650"/>
                  <wp:effectExtent l="0" t="0" r="0" b="0"/>
                  <wp:docPr id="24" name="Рисунок 24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Принимаем l = 200 мм. При этой длине шва напряжение при изгибе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B4AFBB" wp14:editId="33306E65">
                  <wp:extent cx="3619500" cy="742950"/>
                  <wp:effectExtent l="0" t="0" r="0" b="0"/>
                  <wp:docPr id="25" name="Рисунок 25" descr="расчет сварных соедин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асчет сварных соедин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Полученная величина меньше допускаемой [</w:t>
            </w:r>
            <w:proofErr w:type="spellStart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τ'</w:t>
            </w:r>
            <w:r w:rsidRPr="006B4CFF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cp</w:t>
            </w:r>
            <w:proofErr w:type="spellEnd"/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 = 84 МПа.</w:t>
            </w:r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ЭЛЕКТРОДЫ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Размеры и общие технические требования на покрытые металлические электроды для ручной дуговой сварки сталей и наплавки поверхностных слоев из сталей и сплавов приведены в ГОСТ 9466-75 или кратко </w:t>
            </w:r>
            <w:hyperlink r:id="rId29" w:history="1">
              <w:r w:rsidRPr="006B4CF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здесь</w:t>
              </w:r>
            </w:hyperlink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 Электроды покрытые металлические для ручной дуговой сварки конструкционных и теплоустойчивых сталей (по ГОСТ 9467-75):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Электроды изготовляют следующих типов: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Э38, Э42, Э46 и Э50 - для сварки низкоуглеродистых и низколегированных конструкционных сталей с временным сопротивлением разрыву до 500 МПа: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Э42А, Э46А и Э50А - для сварки углеродистых и низколегированных конструкционных сталей с временным сопротивлением разрыву до 500 МПа, когда к металлу сварных швов предъявляют повышенные требования по пластичности и ударной вязкости;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Э55 и Э60 - для сварки углеродистых и низколегированных конструкционных сталей с временным сопротивлением разрыву св. 500 до 600 МПа;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Э70, Э85, Э100, Э125, Э150 - для сварки легированных конструкционных сталей повышенной и высокой прочности с временным сопротивлением разрыву свыше 600 МПа;</w:t>
            </w:r>
          </w:p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Э-09М, Э-09МХ, Э-09Х1М, Э-05Х2М, Э-09Х2МГ, Э-09Х1МФ, Э-10Х1М1НФБ, Э-10ХЗМ1БФ, Э-10Х5МФ - для сварки легированных теплоустойчивых сталей.</w:t>
            </w:r>
            <w:bookmarkStart w:id="1" w:name="mex"/>
            <w:bookmarkEnd w:id="1"/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Механические свойства металла </w:t>
            </w:r>
            <w:proofErr w:type="gramStart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шва,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>наплавленного</w:t>
            </w:r>
            <w:proofErr w:type="gramEnd"/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 xml:space="preserve"> металла и сварного соединения при нормальной температуре (по ГОСТ 9467-75)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0F8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2243"/>
              <w:gridCol w:w="1957"/>
              <w:gridCol w:w="1636"/>
              <w:gridCol w:w="2243"/>
              <w:gridCol w:w="1194"/>
            </w:tblGrid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Типы электродов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Металл шва или наплавленный металл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Сварное соединение, выполненное электродами диаметром менее 3 мм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Временное сопротивление разрыву 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в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 МПа (кгс/мм²)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Относительное удлинение δ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5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Ударная вязкость KCU, Дж/см² (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кгс·м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/см²)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Временное сопротивление разрыву </w:t>
                  </w:r>
                  <w:proofErr w:type="spell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σ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в</w:t>
                  </w:r>
                  <w:proofErr w:type="spell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 МПа (кгс/мм²)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Угол загиба, градусы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</w:t>
                  </w:r>
                  <w:proofErr w:type="gramEnd"/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менее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380 (38)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 (3)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380 (38)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420 (42)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 (8)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420 (42)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460 (46)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 (8)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460(46)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 (7)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Э42А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420 (42)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148 (15)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420 (42)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Э46А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460 (46)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138 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460 (46)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Э50А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129 (13)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550 (55)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 (12)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550 (55)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 (60)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 (10)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600 (60)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700 (70)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 (6)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850 (85)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(100)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1250 (125)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 (4)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 (4)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B4CFF" w:rsidRPr="006B4CFF" w:rsidRDefault="006B4CFF" w:rsidP="006B4C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  ГОСТ 9467-75 предусматривает также типы электродов и механические свойства наплавленного металла или металла шва для легированных теплоустойчивых сталей.</w:t>
            </w:r>
            <w:bookmarkStart w:id="2" w:name="elekt"/>
            <w:bookmarkEnd w:id="2"/>
          </w:p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t>Электроды покрытые металлические для ручной дуговой наплавки</w:t>
            </w:r>
            <w:r w:rsidRPr="006B4CFF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ru-RU"/>
              </w:rPr>
              <w:br/>
              <w:t>поверхностных слоев с особыми свойствами (по ГОСТ 10051-75)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0F8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926"/>
              <w:gridCol w:w="1444"/>
              <w:gridCol w:w="2067"/>
              <w:gridCol w:w="4192"/>
            </w:tblGrid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Твердость без термообработки</w:t>
                  </w: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после наплавки HRC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0C4DE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Область применения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Э-10Г2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Э-11Г3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Э-12Г4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Э-15Г5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Э-30Г2ХМ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ОЗН-250У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O3H-300У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ОЗН-350У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ОЗН-400У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НР-70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22,0-30,0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29,5-37,0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36,5-42,0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41,5-45,5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32,5-42,5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Наплавка деталей, работающих в условиях интенсивных ударных нагрузок (осей, валов автосцепок, железнодорожных крестовин, рельсов и др.)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Э-65Х11Н3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Э-65Х25Г13Н3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ОМГ-Н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ЦНИИН-4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27,0-35,0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25,0-37,0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Наплавка изношенных деталей из высокомарганцовистых сталей типов Г13 Г13Л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Э-95Х7Г5С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Э-30Х5В2Г2СМ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12АН/ЛИВТ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ТКЗ-Н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27,0-34,0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51,0-61,0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Наплавка деталей, работающих в условиях интенсивных ударных нагрузок с абразивным изнашиванием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Э-80Х4С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Э-320Х23С2ГТР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Э-320Х25С2ГР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Э-350Х26Г2Р2СТ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13КН/ЛИВТ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Т-620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Т-590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Х-5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57,0-63,0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56,0-63,0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58,0-64,0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59,0-64,0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Наплавка деталей, работающих в условиях преимущественно абразивного изнашивания</w:t>
                  </w:r>
                </w:p>
              </w:tc>
            </w:tr>
            <w:tr w:rsidR="006B4CFF" w:rsidRPr="006B4C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Э-300Х28Н4С4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Э-225Х10Г10С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Э-110Х14В13Ф2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Э-175Б8Х6СТ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ЦС-1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ЦН-11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ВСН-6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ЦН-16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49,0-55,5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41,5-51,5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51,0-56,5</w:t>
                  </w: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53,0-58,5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8FF"/>
                  <w:vAlign w:val="center"/>
                  <w:hideMark/>
                </w:tcPr>
                <w:p w:rsidR="006B4CFF" w:rsidRPr="006B4CFF" w:rsidRDefault="006B4CFF" w:rsidP="006B4C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B4C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Наплавка деталей, работающих в условиях интенсивного абразивного изнашивания ударными нагрузками</w:t>
                  </w:r>
                </w:p>
              </w:tc>
            </w:tr>
          </w:tbl>
          <w:p w:rsidR="006B4CFF" w:rsidRPr="006B4CFF" w:rsidRDefault="006B4CFF" w:rsidP="006B4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B4CFF" w:rsidRDefault="006B4CFF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161D19" w:rsidRDefault="00161D19" w:rsidP="00161D19">
      <w:pPr>
        <w:spacing w:after="9" w:line="249" w:lineRule="auto"/>
        <w:ind w:left="576" w:right="3406"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161D19" w:rsidSect="00161D1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5"/>
    <w:multiLevelType w:val="hybridMultilevel"/>
    <w:tmpl w:val="5A0AC088"/>
    <w:lvl w:ilvl="0" w:tplc="9394F8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839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6CD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EAC0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3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CC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69E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A60F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43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07A2C"/>
    <w:multiLevelType w:val="hybridMultilevel"/>
    <w:tmpl w:val="9926AFE0"/>
    <w:lvl w:ilvl="0" w:tplc="A1A83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6C5C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86D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83F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A4E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8A0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055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431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05E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241F3"/>
    <w:multiLevelType w:val="multilevel"/>
    <w:tmpl w:val="6F881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32863"/>
    <w:multiLevelType w:val="hybridMultilevel"/>
    <w:tmpl w:val="18026CDC"/>
    <w:lvl w:ilvl="0" w:tplc="D744F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853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220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A7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C62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48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822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98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4D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4367A"/>
    <w:multiLevelType w:val="hybridMultilevel"/>
    <w:tmpl w:val="38022A1C"/>
    <w:lvl w:ilvl="0" w:tplc="C6868B6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0AF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82C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EF9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2A7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002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6AE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D5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1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332D9"/>
    <w:multiLevelType w:val="hybridMultilevel"/>
    <w:tmpl w:val="F1C8321A"/>
    <w:lvl w:ilvl="0" w:tplc="84AE8582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6F3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626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E393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D6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609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EE7C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EE7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E39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D42D31"/>
    <w:multiLevelType w:val="hybridMultilevel"/>
    <w:tmpl w:val="D99CDC5E"/>
    <w:lvl w:ilvl="0" w:tplc="8B5E0A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A857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C4D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AF2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670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0EB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6A69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C18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AAB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E1111"/>
    <w:multiLevelType w:val="multilevel"/>
    <w:tmpl w:val="EB165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E1342"/>
    <w:multiLevelType w:val="multilevel"/>
    <w:tmpl w:val="E39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40BD8"/>
    <w:multiLevelType w:val="multilevel"/>
    <w:tmpl w:val="288C0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E4445"/>
    <w:multiLevelType w:val="multilevel"/>
    <w:tmpl w:val="A86CA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824B6"/>
    <w:multiLevelType w:val="hybridMultilevel"/>
    <w:tmpl w:val="3C0E6864"/>
    <w:lvl w:ilvl="0" w:tplc="27B25EFE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ED56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30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2D21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58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A88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1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C443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C8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F21867"/>
    <w:multiLevelType w:val="hybridMultilevel"/>
    <w:tmpl w:val="96304C3C"/>
    <w:lvl w:ilvl="0" w:tplc="E74AA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1E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5237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6830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4BB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6266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61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222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D8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338F4"/>
    <w:multiLevelType w:val="multilevel"/>
    <w:tmpl w:val="525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0A453C"/>
    <w:multiLevelType w:val="hybridMultilevel"/>
    <w:tmpl w:val="7FCC4ABA"/>
    <w:lvl w:ilvl="0" w:tplc="554E1C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3D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A99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4B9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63C5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83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22B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E32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666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A13C0A"/>
    <w:multiLevelType w:val="multilevel"/>
    <w:tmpl w:val="3256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34A6B"/>
    <w:multiLevelType w:val="hybridMultilevel"/>
    <w:tmpl w:val="7D42AA78"/>
    <w:lvl w:ilvl="0" w:tplc="465E09A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01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4CD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0B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4B7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6DA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2D3C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A22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E55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E5770E"/>
    <w:multiLevelType w:val="hybridMultilevel"/>
    <w:tmpl w:val="27068F96"/>
    <w:lvl w:ilvl="0" w:tplc="1810731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4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9B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401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66A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EF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53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A0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ED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493DCD"/>
    <w:multiLevelType w:val="hybridMultilevel"/>
    <w:tmpl w:val="54BE958E"/>
    <w:lvl w:ilvl="0" w:tplc="ECAAF57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678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80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CCC1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E41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81B3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E88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450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A35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CA0F55"/>
    <w:multiLevelType w:val="multilevel"/>
    <w:tmpl w:val="E02C9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8769D"/>
    <w:multiLevelType w:val="hybridMultilevel"/>
    <w:tmpl w:val="73642A72"/>
    <w:lvl w:ilvl="0" w:tplc="A31C110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6BB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C6A6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B6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14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2BC9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E6E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4DE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C5E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0F0F11"/>
    <w:multiLevelType w:val="hybridMultilevel"/>
    <w:tmpl w:val="56B273DC"/>
    <w:lvl w:ilvl="0" w:tplc="219A8D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8A6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AF4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A96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81B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CA2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62D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31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F009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377C71"/>
    <w:multiLevelType w:val="hybridMultilevel"/>
    <w:tmpl w:val="79B80D36"/>
    <w:lvl w:ilvl="0" w:tplc="53C650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EDC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ACF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4D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CAD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C77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A1D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2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C8AF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9"/>
  </w:num>
  <w:num w:numId="9">
    <w:abstractNumId w:val="18"/>
  </w:num>
  <w:num w:numId="10">
    <w:abstractNumId w:val="14"/>
  </w:num>
  <w:num w:numId="11">
    <w:abstractNumId w:val="1"/>
  </w:num>
  <w:num w:numId="12">
    <w:abstractNumId w:val="22"/>
  </w:num>
  <w:num w:numId="13">
    <w:abstractNumId w:val="21"/>
  </w:num>
  <w:num w:numId="14">
    <w:abstractNumId w:val="4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0"/>
  </w:num>
  <w:num w:numId="20">
    <w:abstractNumId w:val="17"/>
  </w:num>
  <w:num w:numId="21">
    <w:abstractNumId w:val="16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D"/>
    <w:rsid w:val="0002231E"/>
    <w:rsid w:val="00161D19"/>
    <w:rsid w:val="00185B9D"/>
    <w:rsid w:val="00232C7B"/>
    <w:rsid w:val="00240998"/>
    <w:rsid w:val="003221CE"/>
    <w:rsid w:val="003B3D67"/>
    <w:rsid w:val="003D1BD2"/>
    <w:rsid w:val="00433F55"/>
    <w:rsid w:val="005B2869"/>
    <w:rsid w:val="00644E61"/>
    <w:rsid w:val="006B4CFF"/>
    <w:rsid w:val="00792D5D"/>
    <w:rsid w:val="007D6DEC"/>
    <w:rsid w:val="007D7193"/>
    <w:rsid w:val="008F663F"/>
    <w:rsid w:val="00BB3F19"/>
    <w:rsid w:val="00BC4E6B"/>
    <w:rsid w:val="00C36357"/>
    <w:rsid w:val="00CB2764"/>
    <w:rsid w:val="00E24BA4"/>
    <w:rsid w:val="00E46C54"/>
    <w:rsid w:val="00E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E30B6-149C-4D22-8776-08663BC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D7193"/>
    <w:pPr>
      <w:keepNext/>
      <w:keepLines/>
      <w:spacing w:after="0"/>
      <w:ind w:left="10" w:right="1420" w:hanging="10"/>
      <w:jc w:val="center"/>
      <w:outlineLvl w:val="0"/>
    </w:pPr>
    <w:rPr>
      <w:rFonts w:ascii="Arial" w:eastAsia="Arial" w:hAnsi="Arial" w:cs="Arial"/>
      <w:b/>
      <w:color w:val="000000"/>
      <w:sz w:val="5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D7193"/>
    <w:pPr>
      <w:keepNext/>
      <w:keepLines/>
      <w:spacing w:after="0"/>
      <w:ind w:left="10" w:right="1415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D7193"/>
    <w:pPr>
      <w:keepNext/>
      <w:keepLines/>
      <w:spacing w:after="2"/>
      <w:ind w:left="10" w:right="141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7D7193"/>
    <w:pPr>
      <w:keepNext/>
      <w:keepLines/>
      <w:spacing w:after="0"/>
      <w:ind w:left="576" w:hanging="10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193"/>
    <w:rPr>
      <w:rFonts w:ascii="Arial" w:eastAsia="Arial" w:hAnsi="Arial" w:cs="Arial"/>
      <w:b/>
      <w:color w:val="000000"/>
      <w:sz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7193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19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19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D71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508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1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1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s://alexfl.pro/inform/inform_elektrod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19</cp:revision>
  <dcterms:created xsi:type="dcterms:W3CDTF">2020-11-17T08:03:00Z</dcterms:created>
  <dcterms:modified xsi:type="dcterms:W3CDTF">2022-09-09T08:15:00Z</dcterms:modified>
</cp:coreProperties>
</file>